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E4354" w14:textId="3B639976" w:rsidR="00286864" w:rsidRPr="00907784" w:rsidRDefault="00DB5253" w:rsidP="00286864">
      <w:pPr>
        <w:jc w:val="center"/>
        <w:rPr>
          <w:b/>
          <w:sz w:val="28"/>
          <w:szCs w:val="28"/>
        </w:rPr>
      </w:pPr>
      <w:r w:rsidRPr="00907784">
        <w:rPr>
          <w:rFonts w:ascii="Arial" w:hAnsi="Arial" w:cs="Arial"/>
          <w:noProof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 wp14:anchorId="75F6E99B" wp14:editId="75BA178D">
            <wp:simplePos x="0" y="0"/>
            <wp:positionH relativeFrom="column">
              <wp:posOffset>-203835</wp:posOffset>
            </wp:positionH>
            <wp:positionV relativeFrom="paragraph">
              <wp:posOffset>-485775</wp:posOffset>
            </wp:positionV>
            <wp:extent cx="693683" cy="780116"/>
            <wp:effectExtent l="0" t="0" r="0" b="127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WF_Logo_Small_RGB_72dpi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683" cy="7801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864" w:rsidRPr="00907784">
        <w:rPr>
          <w:b/>
          <w:sz w:val="28"/>
          <w:szCs w:val="28"/>
        </w:rPr>
        <w:t>TERMS OF REFERENCE</w:t>
      </w:r>
    </w:p>
    <w:p w14:paraId="51B9B334" w14:textId="45E0C97C" w:rsidR="00286864" w:rsidRDefault="00D11751" w:rsidP="002868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INDEPENDENT EXPERT CONSULTANT </w:t>
      </w:r>
    </w:p>
    <w:p w14:paraId="6BB07C07" w14:textId="77777777" w:rsidR="00D11751" w:rsidRPr="00907784" w:rsidRDefault="00D11751" w:rsidP="00286864">
      <w:pPr>
        <w:jc w:val="center"/>
        <w:rPr>
          <w:sz w:val="20"/>
          <w:szCs w:val="20"/>
        </w:rPr>
      </w:pPr>
    </w:p>
    <w:tbl>
      <w:tblPr>
        <w:tblStyle w:val="TableGrid"/>
        <w:tblW w:w="10065" w:type="dxa"/>
        <w:tblInd w:w="-431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66"/>
        <w:gridCol w:w="7999"/>
      </w:tblGrid>
      <w:tr w:rsidR="00175E9E" w:rsidRPr="00907784" w14:paraId="3E56D822" w14:textId="77777777" w:rsidTr="00C96070">
        <w:tc>
          <w:tcPr>
            <w:tcW w:w="2066" w:type="dxa"/>
            <w:vAlign w:val="center"/>
          </w:tcPr>
          <w:p w14:paraId="5C1CA1D6" w14:textId="2ECC687F" w:rsidR="00286864" w:rsidRPr="00907784" w:rsidRDefault="00286864" w:rsidP="00286864">
            <w:pPr>
              <w:rPr>
                <w:rFonts w:ascii="Arial" w:hAnsi="Arial" w:cs="Arial"/>
                <w:sz w:val="20"/>
                <w:szCs w:val="20"/>
              </w:rPr>
            </w:pPr>
            <w:r w:rsidRPr="00907784">
              <w:rPr>
                <w:rFonts w:ascii="Arial" w:hAnsi="Arial" w:cs="Arial"/>
                <w:sz w:val="20"/>
                <w:szCs w:val="20"/>
              </w:rPr>
              <w:t>HIRING UNIT</w:t>
            </w:r>
          </w:p>
        </w:tc>
        <w:tc>
          <w:tcPr>
            <w:tcW w:w="7999" w:type="dxa"/>
            <w:vAlign w:val="center"/>
          </w:tcPr>
          <w:p w14:paraId="517987AD" w14:textId="34FF2DB7" w:rsidR="00286864" w:rsidRPr="00907784" w:rsidRDefault="0070265A" w:rsidP="00C97DB3">
            <w:pPr>
              <w:rPr>
                <w:rFonts w:ascii="Arial" w:hAnsi="Arial" w:cs="Arial"/>
                <w:sz w:val="20"/>
                <w:szCs w:val="20"/>
              </w:rPr>
            </w:pPr>
            <w:r w:rsidRPr="00907784">
              <w:rPr>
                <w:rFonts w:ascii="Arial" w:hAnsi="Arial" w:cs="Arial"/>
                <w:sz w:val="20"/>
                <w:szCs w:val="20"/>
              </w:rPr>
              <w:t>People</w:t>
            </w:r>
            <w:r w:rsidR="00F504A8">
              <w:rPr>
                <w:rFonts w:ascii="Arial" w:hAnsi="Arial" w:cs="Arial"/>
                <w:sz w:val="20"/>
                <w:szCs w:val="20"/>
              </w:rPr>
              <w:t xml:space="preserve"> &amp; Operations </w:t>
            </w:r>
          </w:p>
        </w:tc>
      </w:tr>
      <w:tr w:rsidR="00175E9E" w:rsidRPr="00907784" w14:paraId="1163C57B" w14:textId="77777777" w:rsidTr="00C96070">
        <w:tc>
          <w:tcPr>
            <w:tcW w:w="2066" w:type="dxa"/>
            <w:vAlign w:val="center"/>
          </w:tcPr>
          <w:p w14:paraId="24AE537D" w14:textId="7CDDE690" w:rsidR="00286864" w:rsidRPr="00907784" w:rsidRDefault="00286864" w:rsidP="00286864">
            <w:pPr>
              <w:rPr>
                <w:rFonts w:ascii="Arial" w:hAnsi="Arial" w:cs="Arial"/>
                <w:sz w:val="20"/>
                <w:szCs w:val="20"/>
              </w:rPr>
            </w:pPr>
            <w:r w:rsidRPr="00907784">
              <w:rPr>
                <w:rFonts w:ascii="Arial" w:hAnsi="Arial" w:cs="Arial"/>
                <w:sz w:val="20"/>
                <w:szCs w:val="20"/>
              </w:rPr>
              <w:t>POSITION</w:t>
            </w:r>
          </w:p>
        </w:tc>
        <w:tc>
          <w:tcPr>
            <w:tcW w:w="7999" w:type="dxa"/>
            <w:vAlign w:val="center"/>
          </w:tcPr>
          <w:p w14:paraId="4EC5B2A8" w14:textId="7F00CFB4" w:rsidR="00286864" w:rsidRPr="00907784" w:rsidRDefault="0070265A" w:rsidP="00286864">
            <w:pPr>
              <w:rPr>
                <w:rFonts w:ascii="Arial" w:hAnsi="Arial" w:cs="Arial"/>
                <w:sz w:val="20"/>
                <w:szCs w:val="20"/>
              </w:rPr>
            </w:pPr>
            <w:r w:rsidRPr="00907784">
              <w:rPr>
                <w:rFonts w:ascii="Arial" w:hAnsi="Arial" w:cs="Arial"/>
                <w:sz w:val="20"/>
                <w:szCs w:val="20"/>
              </w:rPr>
              <w:t xml:space="preserve">Knowledge Management </w:t>
            </w:r>
            <w:r w:rsidR="00FA241A" w:rsidRPr="00907784">
              <w:rPr>
                <w:rFonts w:ascii="Arial" w:hAnsi="Arial" w:cs="Arial"/>
                <w:sz w:val="20"/>
                <w:szCs w:val="20"/>
              </w:rPr>
              <w:t>Expert</w:t>
            </w:r>
          </w:p>
        </w:tc>
      </w:tr>
      <w:tr w:rsidR="007931CD" w:rsidRPr="00907784" w14:paraId="5F89A6A4" w14:textId="77777777" w:rsidTr="00C96070">
        <w:tc>
          <w:tcPr>
            <w:tcW w:w="2066" w:type="dxa"/>
            <w:vAlign w:val="center"/>
          </w:tcPr>
          <w:p w14:paraId="2C6B2FDD" w14:textId="22EBD15B" w:rsidR="007931CD" w:rsidRPr="00907784" w:rsidRDefault="007931CD" w:rsidP="002868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OF SUPERVISOR</w:t>
            </w:r>
          </w:p>
        </w:tc>
        <w:tc>
          <w:tcPr>
            <w:tcW w:w="7999" w:type="dxa"/>
            <w:vAlign w:val="center"/>
          </w:tcPr>
          <w:p w14:paraId="27180522" w14:textId="63A41CC6" w:rsidR="007931CD" w:rsidRPr="00907784" w:rsidRDefault="004259F0" w:rsidP="002868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Rusyda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Deli</w:t>
            </w:r>
          </w:p>
        </w:tc>
      </w:tr>
      <w:tr w:rsidR="007931CD" w:rsidRPr="00907784" w14:paraId="48A2749F" w14:textId="77777777" w:rsidTr="00C96070">
        <w:tc>
          <w:tcPr>
            <w:tcW w:w="2066" w:type="dxa"/>
            <w:vAlign w:val="center"/>
          </w:tcPr>
          <w:p w14:paraId="4414BBE6" w14:textId="7A161155" w:rsidR="007931CD" w:rsidRDefault="007931CD" w:rsidP="002868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DURATION OF ASSIGNEMENT</w:t>
            </w:r>
          </w:p>
        </w:tc>
        <w:tc>
          <w:tcPr>
            <w:tcW w:w="7999" w:type="dxa"/>
            <w:vAlign w:val="center"/>
          </w:tcPr>
          <w:p w14:paraId="6A79403E" w14:textId="549AF42A" w:rsidR="007931CD" w:rsidRPr="00907784" w:rsidRDefault="004259F0" w:rsidP="002868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01/01/2026 – 30/06/2026</w:t>
            </w:r>
          </w:p>
        </w:tc>
      </w:tr>
      <w:tr w:rsidR="00E42AF7" w:rsidRPr="00907784" w14:paraId="5DDC9F08" w14:textId="77777777" w:rsidTr="00C96070">
        <w:tc>
          <w:tcPr>
            <w:tcW w:w="2066" w:type="dxa"/>
            <w:vAlign w:val="center"/>
          </w:tcPr>
          <w:p w14:paraId="65C7424E" w14:textId="0D129845" w:rsidR="00E42AF7" w:rsidRDefault="00E42AF7" w:rsidP="00E42AF7">
            <w:pPr>
              <w:rPr>
                <w:rFonts w:ascii="Arial" w:hAnsi="Arial" w:cs="Arial"/>
                <w:sz w:val="20"/>
                <w:szCs w:val="20"/>
              </w:rPr>
            </w:pPr>
            <w:r w:rsidRPr="00907784">
              <w:rPr>
                <w:rFonts w:ascii="Arial" w:hAnsi="Arial" w:cs="Arial"/>
                <w:sz w:val="20"/>
                <w:szCs w:val="20"/>
              </w:rPr>
              <w:t>DUTY STATION</w:t>
            </w:r>
          </w:p>
        </w:tc>
        <w:tc>
          <w:tcPr>
            <w:tcW w:w="7999" w:type="dxa"/>
            <w:vAlign w:val="center"/>
          </w:tcPr>
          <w:p w14:paraId="79461294" w14:textId="77777777" w:rsidR="00E42AF7" w:rsidRDefault="00E42AF7" w:rsidP="00E42AF7">
            <w:pPr>
              <w:pStyle w:val="ListParagraph"/>
              <w:numPr>
                <w:ilvl w:val="0"/>
                <w:numId w:val="10"/>
              </w:numPr>
              <w:ind w:left="387"/>
              <w:rPr>
                <w:rFonts w:ascii="Arial" w:hAnsi="Arial" w:cs="Arial"/>
                <w:sz w:val="20"/>
                <w:szCs w:val="20"/>
              </w:rPr>
            </w:pPr>
            <w:r w:rsidRPr="00D768F0">
              <w:rPr>
                <w:rFonts w:ascii="Arial" w:hAnsi="Arial" w:cs="Arial"/>
                <w:sz w:val="20"/>
                <w:szCs w:val="20"/>
              </w:rPr>
              <w:t>Jakarta or remote, with availability for in-person coordination meetings and workshops as required by the KM Taskforce or Steering Committee</w:t>
            </w:r>
          </w:p>
          <w:p w14:paraId="2847999B" w14:textId="7DBA907D" w:rsidR="00E42AF7" w:rsidRPr="00E42AF7" w:rsidRDefault="00E42AF7" w:rsidP="00E42AF7">
            <w:pPr>
              <w:pStyle w:val="ListParagraph"/>
              <w:numPr>
                <w:ilvl w:val="0"/>
                <w:numId w:val="10"/>
              </w:numPr>
              <w:ind w:left="387"/>
              <w:rPr>
                <w:rFonts w:ascii="Arial" w:hAnsi="Arial" w:cs="Arial"/>
                <w:sz w:val="20"/>
                <w:szCs w:val="20"/>
              </w:rPr>
            </w:pPr>
            <w:r w:rsidRPr="00E42AF7">
              <w:rPr>
                <w:rFonts w:ascii="Arial" w:hAnsi="Arial" w:cs="Arial"/>
                <w:color w:val="000000"/>
                <w:sz w:val="20"/>
                <w:szCs w:val="20"/>
              </w:rPr>
              <w:t>All travel and accommodation expenses related to in-person meetings or field visits will be the responsibility of the consultant.</w:t>
            </w:r>
          </w:p>
        </w:tc>
      </w:tr>
      <w:tr w:rsidR="00E42AF7" w:rsidRPr="00907784" w14:paraId="25E49FDB" w14:textId="77777777" w:rsidTr="00C96070">
        <w:tc>
          <w:tcPr>
            <w:tcW w:w="2066" w:type="dxa"/>
            <w:vAlign w:val="center"/>
          </w:tcPr>
          <w:p w14:paraId="0EC12066" w14:textId="388512E0" w:rsidR="00E42AF7" w:rsidRPr="00907784" w:rsidRDefault="00E42AF7" w:rsidP="00E42A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 OF PAYMENT</w:t>
            </w:r>
          </w:p>
        </w:tc>
        <w:tc>
          <w:tcPr>
            <w:tcW w:w="7999" w:type="dxa"/>
            <w:vAlign w:val="center"/>
          </w:tcPr>
          <w:p w14:paraId="22049C15" w14:textId="416EAE99" w:rsidR="00E42AF7" w:rsidRPr="00E42AF7" w:rsidRDefault="00E42AF7" w:rsidP="00E42A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Termin </w:t>
            </w:r>
          </w:p>
        </w:tc>
      </w:tr>
      <w:tr w:rsidR="00E42AF7" w:rsidRPr="00907784" w14:paraId="2D69E880" w14:textId="77777777" w:rsidTr="00C96070">
        <w:tc>
          <w:tcPr>
            <w:tcW w:w="2066" w:type="dxa"/>
            <w:vAlign w:val="center"/>
          </w:tcPr>
          <w:p w14:paraId="3B9BA91F" w14:textId="5BFE6D10" w:rsidR="00E42AF7" w:rsidRPr="00907784" w:rsidRDefault="00E42AF7" w:rsidP="00E42AF7">
            <w:pPr>
              <w:rPr>
                <w:rFonts w:ascii="Arial" w:hAnsi="Arial" w:cs="Arial"/>
                <w:sz w:val="20"/>
                <w:szCs w:val="20"/>
              </w:rPr>
            </w:pPr>
            <w:r w:rsidRPr="00907784">
              <w:rPr>
                <w:rFonts w:ascii="Arial" w:hAnsi="Arial" w:cs="Arial"/>
                <w:sz w:val="20"/>
                <w:szCs w:val="20"/>
              </w:rPr>
              <w:t>BACKGROUND</w:t>
            </w:r>
          </w:p>
        </w:tc>
        <w:tc>
          <w:tcPr>
            <w:tcW w:w="7999" w:type="dxa"/>
            <w:vAlign w:val="center"/>
          </w:tcPr>
          <w:p w14:paraId="006560FA" w14:textId="77777777" w:rsidR="00E42AF7" w:rsidRPr="00907784" w:rsidRDefault="00E42AF7" w:rsidP="00E42A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07784">
              <w:rPr>
                <w:rFonts w:ascii="Arial" w:hAnsi="Arial" w:cs="Arial"/>
                <w:sz w:val="20"/>
                <w:szCs w:val="20"/>
                <w:lang w:val="en-US"/>
              </w:rPr>
              <w:t xml:space="preserve">WWF-Indonesia is currently in the second phase (Phase 2) of implementing its multi-year Knowledge Management (KM) Roadmap (2023–2026). The organization aims to establish a mature and functional KM system that integrates governance, technology, and culture. </w:t>
            </w:r>
          </w:p>
          <w:p w14:paraId="38337E32" w14:textId="77777777" w:rsidR="00E42AF7" w:rsidRPr="00907784" w:rsidRDefault="00E42AF7" w:rsidP="00E42A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63FD12B" w14:textId="4EC70F4F" w:rsidR="00E42AF7" w:rsidRPr="00907784" w:rsidRDefault="00E42AF7" w:rsidP="00E42A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07784">
              <w:rPr>
                <w:rFonts w:ascii="Arial" w:hAnsi="Arial" w:cs="Arial"/>
                <w:sz w:val="20"/>
                <w:szCs w:val="20"/>
                <w:lang w:val="en-US"/>
              </w:rPr>
              <w:t xml:space="preserve">In FY26, WWF-Indonesia formed a KM Taskforce </w:t>
            </w:r>
            <w:r w:rsidR="00C96070" w:rsidRPr="00907784">
              <w:rPr>
                <w:rFonts w:ascii="Arial" w:hAnsi="Arial" w:cs="Arial"/>
                <w:sz w:val="20"/>
                <w:szCs w:val="20"/>
                <w:lang w:val="en-US"/>
              </w:rPr>
              <w:t>consisting of</w:t>
            </w:r>
            <w:r w:rsidRPr="00907784">
              <w:rPr>
                <w:rFonts w:ascii="Arial" w:hAnsi="Arial" w:cs="Arial"/>
                <w:sz w:val="20"/>
                <w:szCs w:val="20"/>
                <w:lang w:val="en-US"/>
              </w:rPr>
              <w:t xml:space="preserve"> representatives from each Directorate and Unit to drive the development and implementation of KM governance across WWF-Indonesia. The Taskforce plays a key role in identifying organizational knowledge needs, facilitating knowledge-sharing processes, and partnering with the KM management unit to ensure alignment between frameworks, platforms, and the organization’s strategic direction. </w:t>
            </w:r>
          </w:p>
          <w:p w14:paraId="5D21B84C" w14:textId="77777777" w:rsidR="00E42AF7" w:rsidRPr="00907784" w:rsidRDefault="00E42AF7" w:rsidP="00E42A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333F26C" w14:textId="5589A541" w:rsidR="00E42AF7" w:rsidRPr="00907784" w:rsidRDefault="00E42AF7" w:rsidP="00E42A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07784">
              <w:rPr>
                <w:rFonts w:ascii="Arial" w:hAnsi="Arial" w:cs="Arial"/>
                <w:sz w:val="20"/>
                <w:szCs w:val="20"/>
                <w:lang w:val="en-US"/>
              </w:rPr>
              <w:t>While the Taskforce has drafted the core KM governance documents, WWF-Indonesia now requires a senior-level KM Expert to provide strategic review, technical assurance, and system design expertise. The Expert will ensure that all KM outputs are coherent, operationally practical, and strategically aligned, leading to a sustainable KM system ready for institutionalization in Phase 3.</w:t>
            </w:r>
          </w:p>
          <w:p w14:paraId="0B0A64A8" w14:textId="77777777" w:rsidR="00E42AF7" w:rsidRPr="00907784" w:rsidRDefault="00E42AF7" w:rsidP="00E42A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DDA18C4" w14:textId="77777777" w:rsidR="00E42AF7" w:rsidRPr="00907784" w:rsidRDefault="00E42AF7" w:rsidP="00E42AF7">
            <w:pPr>
              <w:pStyle w:val="paragraph"/>
              <w:snapToGrid w:val="0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07784">
              <w:rPr>
                <w:rFonts w:ascii="Arial" w:hAnsi="Arial" w:cs="Arial"/>
                <w:sz w:val="20"/>
                <w:szCs w:val="20"/>
                <w:lang w:val="en-US"/>
              </w:rPr>
              <w:t>The purpose of hiring the KM Expert is to:</w:t>
            </w:r>
          </w:p>
          <w:p w14:paraId="42F4E414" w14:textId="04FD1523" w:rsidR="00E42AF7" w:rsidRPr="00907784" w:rsidRDefault="00E42AF7" w:rsidP="00E42AF7">
            <w:pPr>
              <w:pStyle w:val="paragraph"/>
              <w:numPr>
                <w:ilvl w:val="0"/>
                <w:numId w:val="8"/>
              </w:numPr>
              <w:snapToGrid w:val="0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07784">
              <w:rPr>
                <w:rFonts w:ascii="Arial" w:hAnsi="Arial" w:cs="Arial"/>
                <w:sz w:val="20"/>
                <w:szCs w:val="20"/>
                <w:lang w:val="en-US"/>
              </w:rPr>
              <w:t xml:space="preserve">Provide high-level strategic and technical oversight to the KM governance framework under </w:t>
            </w:r>
            <w:r w:rsidR="00C96070" w:rsidRPr="00907784">
              <w:rPr>
                <w:rFonts w:ascii="Arial" w:hAnsi="Arial" w:cs="Arial"/>
                <w:sz w:val="20"/>
                <w:szCs w:val="20"/>
                <w:lang w:val="en-US"/>
              </w:rPr>
              <w:t>development.</w:t>
            </w:r>
          </w:p>
          <w:p w14:paraId="47DEBB0B" w14:textId="0631EDB4" w:rsidR="00E42AF7" w:rsidRPr="00907784" w:rsidRDefault="00E42AF7" w:rsidP="00E42AF7">
            <w:pPr>
              <w:pStyle w:val="paragraph"/>
              <w:numPr>
                <w:ilvl w:val="0"/>
                <w:numId w:val="8"/>
              </w:numPr>
              <w:snapToGrid w:val="0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07784">
              <w:rPr>
                <w:rFonts w:ascii="Arial" w:hAnsi="Arial" w:cs="Arial"/>
                <w:sz w:val="20"/>
                <w:szCs w:val="20"/>
                <w:lang w:val="en-US"/>
              </w:rPr>
              <w:t xml:space="preserve">Ensure all KM structures and tools are harmonized across platforms and </w:t>
            </w:r>
            <w:r w:rsidR="00C96070" w:rsidRPr="00907784">
              <w:rPr>
                <w:rFonts w:ascii="Arial" w:hAnsi="Arial" w:cs="Arial"/>
                <w:sz w:val="20"/>
                <w:szCs w:val="20"/>
                <w:lang w:val="en-US"/>
              </w:rPr>
              <w:t>directorates.</w:t>
            </w:r>
          </w:p>
          <w:p w14:paraId="46BA5E6D" w14:textId="77777777" w:rsidR="00E42AF7" w:rsidRPr="00907784" w:rsidRDefault="00E42AF7" w:rsidP="00E42AF7">
            <w:pPr>
              <w:pStyle w:val="paragraph"/>
              <w:numPr>
                <w:ilvl w:val="0"/>
                <w:numId w:val="8"/>
              </w:numPr>
              <w:snapToGrid w:val="0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07784">
              <w:rPr>
                <w:rFonts w:ascii="Arial" w:hAnsi="Arial" w:cs="Arial"/>
                <w:sz w:val="20"/>
                <w:szCs w:val="20"/>
                <w:lang w:val="en-US"/>
              </w:rPr>
              <w:t>Build WWF-Indonesia’s internal capacity to independently maintain, adapt, and evolve its KM system; and</w:t>
            </w:r>
          </w:p>
          <w:p w14:paraId="0CD9B17A" w14:textId="76C555BC" w:rsidR="00E42AF7" w:rsidRPr="00907784" w:rsidRDefault="00E42AF7" w:rsidP="00E42AF7">
            <w:pPr>
              <w:pStyle w:val="paragraph"/>
              <w:numPr>
                <w:ilvl w:val="0"/>
                <w:numId w:val="8"/>
              </w:numPr>
              <w:snapToGrid w:val="0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07784">
              <w:rPr>
                <w:rFonts w:ascii="Arial" w:hAnsi="Arial" w:cs="Arial"/>
                <w:sz w:val="20"/>
                <w:szCs w:val="20"/>
                <w:lang w:val="en-US"/>
              </w:rPr>
              <w:t>Lay the groundwork for organization-wide KM institutionalization in the next phase.</w:t>
            </w:r>
          </w:p>
          <w:p w14:paraId="2A8B2972" w14:textId="77777777" w:rsidR="00E42AF7" w:rsidRPr="00907784" w:rsidRDefault="00E42AF7" w:rsidP="00E42A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A699447" w14:textId="77777777" w:rsidR="00E42AF7" w:rsidRPr="00907784" w:rsidRDefault="00E42AF7" w:rsidP="00E42A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7784">
              <w:rPr>
                <w:rFonts w:ascii="Arial" w:hAnsi="Arial" w:cs="Arial"/>
                <w:b/>
                <w:bCs/>
                <w:sz w:val="20"/>
                <w:szCs w:val="20"/>
              </w:rPr>
              <w:t>Objectives of the Assignment</w:t>
            </w:r>
          </w:p>
          <w:p w14:paraId="0F6A22C4" w14:textId="77777777" w:rsidR="00E42AF7" w:rsidRPr="00907784" w:rsidRDefault="00E42AF7" w:rsidP="00E42AF7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07784">
              <w:rPr>
                <w:rFonts w:ascii="Arial" w:hAnsi="Arial" w:cs="Arial"/>
                <w:sz w:val="20"/>
                <w:szCs w:val="20"/>
              </w:rPr>
              <w:t>Provide expert review and consultation on draft KM governance documents developed by the KM Taskforce, including KM Framework, Policy, and SOPs.</w:t>
            </w:r>
          </w:p>
          <w:p w14:paraId="75C46ACD" w14:textId="77777777" w:rsidR="00E42AF7" w:rsidRPr="00907784" w:rsidRDefault="00E42AF7" w:rsidP="00E42AF7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07784">
              <w:rPr>
                <w:rFonts w:ascii="Arial" w:hAnsi="Arial" w:cs="Arial"/>
                <w:sz w:val="20"/>
                <w:szCs w:val="20"/>
              </w:rPr>
              <w:t xml:space="preserve">Develop a comprehensive </w:t>
            </w:r>
            <w:r w:rsidRPr="00907784">
              <w:rPr>
                <w:rFonts w:ascii="Arial" w:hAnsi="Arial" w:cs="Arial"/>
                <w:b/>
                <w:bCs/>
                <w:sz w:val="20"/>
                <w:szCs w:val="20"/>
              </w:rPr>
              <w:t>WWF-Indonesia Knowledge Taxonomy</w:t>
            </w:r>
            <w:r w:rsidRPr="00907784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907784">
              <w:rPr>
                <w:rFonts w:ascii="Arial" w:hAnsi="Arial" w:cs="Arial"/>
                <w:b/>
                <w:bCs/>
                <w:sz w:val="20"/>
                <w:szCs w:val="20"/>
              </w:rPr>
              <w:t>Taxonomy Manual</w:t>
            </w:r>
            <w:r w:rsidRPr="00907784">
              <w:rPr>
                <w:rFonts w:ascii="Arial" w:hAnsi="Arial" w:cs="Arial"/>
                <w:sz w:val="20"/>
                <w:szCs w:val="20"/>
              </w:rPr>
              <w:t xml:space="preserve"> to guide the classification, organization, and updating of knowledge assets.</w:t>
            </w:r>
          </w:p>
          <w:p w14:paraId="0B42441F" w14:textId="77777777" w:rsidR="00E42AF7" w:rsidRPr="00907784" w:rsidRDefault="00E42AF7" w:rsidP="00E42AF7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07784">
              <w:rPr>
                <w:rFonts w:ascii="Arial" w:hAnsi="Arial" w:cs="Arial"/>
                <w:sz w:val="20"/>
                <w:szCs w:val="20"/>
              </w:rPr>
              <w:t xml:space="preserve">Design the </w:t>
            </w:r>
            <w:r w:rsidRPr="00907784">
              <w:rPr>
                <w:rFonts w:ascii="Arial" w:hAnsi="Arial" w:cs="Arial"/>
                <w:b/>
                <w:bCs/>
                <w:sz w:val="20"/>
                <w:szCs w:val="20"/>
              </w:rPr>
              <w:t>KM Architecture Framework</w:t>
            </w:r>
            <w:r w:rsidRPr="00907784">
              <w:rPr>
                <w:rFonts w:ascii="Arial" w:hAnsi="Arial" w:cs="Arial"/>
                <w:sz w:val="20"/>
                <w:szCs w:val="20"/>
              </w:rPr>
              <w:t xml:space="preserve"> that defines the integration across all WWF-ID KM platforms (Microsoft-based DTO applications, SharePoint, LMS, </w:t>
            </w:r>
            <w:proofErr w:type="spellStart"/>
            <w:r w:rsidRPr="00907784">
              <w:rPr>
                <w:rFonts w:ascii="Arial" w:hAnsi="Arial" w:cs="Arial"/>
                <w:sz w:val="20"/>
                <w:szCs w:val="20"/>
              </w:rPr>
              <w:t>MyConscience</w:t>
            </w:r>
            <w:proofErr w:type="spellEnd"/>
            <w:r w:rsidRPr="00907784">
              <w:rPr>
                <w:rFonts w:ascii="Arial" w:hAnsi="Arial" w:cs="Arial"/>
                <w:sz w:val="20"/>
                <w:szCs w:val="20"/>
              </w:rPr>
              <w:t>, and Website).</w:t>
            </w:r>
          </w:p>
          <w:p w14:paraId="1E9F6573" w14:textId="31357DC4" w:rsidR="00E42AF7" w:rsidRPr="00907784" w:rsidRDefault="00E42AF7" w:rsidP="00E42AF7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07784">
              <w:rPr>
                <w:rFonts w:ascii="Arial" w:hAnsi="Arial" w:cs="Arial"/>
                <w:sz w:val="20"/>
                <w:szCs w:val="20"/>
              </w:rPr>
              <w:t xml:space="preserve">Conduct two targeted </w:t>
            </w:r>
            <w:r w:rsidRPr="00907784">
              <w:rPr>
                <w:rFonts w:ascii="Arial" w:hAnsi="Arial" w:cs="Arial"/>
                <w:b/>
                <w:bCs/>
                <w:sz w:val="20"/>
                <w:szCs w:val="20"/>
              </w:rPr>
              <w:t>capacity-building sessions</w:t>
            </w:r>
            <w:r w:rsidRPr="00907784">
              <w:rPr>
                <w:rFonts w:ascii="Arial" w:hAnsi="Arial" w:cs="Arial"/>
                <w:sz w:val="20"/>
                <w:szCs w:val="20"/>
              </w:rPr>
              <w:t xml:space="preserve"> for KM Taskforce members on (a) taxonomy development and (b) KM system implementation.</w:t>
            </w:r>
          </w:p>
          <w:p w14:paraId="48F656BA" w14:textId="14B9DE96" w:rsidR="00E42AF7" w:rsidRPr="00907784" w:rsidRDefault="00E42AF7" w:rsidP="00E42A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2AF7" w:rsidRPr="00907784" w14:paraId="0A0D8F80" w14:textId="77777777" w:rsidTr="00C96070">
        <w:tc>
          <w:tcPr>
            <w:tcW w:w="2066" w:type="dxa"/>
            <w:vAlign w:val="center"/>
          </w:tcPr>
          <w:p w14:paraId="269F4A89" w14:textId="0AA0DD57" w:rsidR="00E42AF7" w:rsidRPr="00907784" w:rsidRDefault="00E42AF7" w:rsidP="00E42AF7">
            <w:pPr>
              <w:rPr>
                <w:rFonts w:ascii="Arial" w:hAnsi="Arial" w:cs="Arial"/>
                <w:sz w:val="20"/>
                <w:szCs w:val="20"/>
              </w:rPr>
            </w:pPr>
            <w:r w:rsidRPr="00907784">
              <w:rPr>
                <w:rFonts w:ascii="Arial" w:hAnsi="Arial" w:cs="Arial"/>
                <w:sz w:val="20"/>
                <w:szCs w:val="20"/>
              </w:rPr>
              <w:lastRenderedPageBreak/>
              <w:t>SCOPE OF WORK OF CONSULTANT</w:t>
            </w:r>
          </w:p>
        </w:tc>
        <w:tc>
          <w:tcPr>
            <w:tcW w:w="7999" w:type="dxa"/>
            <w:vAlign w:val="center"/>
          </w:tcPr>
          <w:p w14:paraId="02A68D89" w14:textId="77777777" w:rsidR="00E42AF7" w:rsidRPr="00907784" w:rsidRDefault="00E42AF7" w:rsidP="00E42AF7">
            <w:pPr>
              <w:pStyle w:val="BodyTextIndent2"/>
              <w:tabs>
                <w:tab w:val="left" w:pos="551"/>
              </w:tabs>
              <w:spacing w:after="80" w:line="21" w:lineRule="atLeast"/>
              <w:ind w:left="0"/>
              <w:jc w:val="both"/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907784">
              <w:rPr>
                <w:rFonts w:ascii="Arial" w:hAnsi="Arial" w:cs="Arial"/>
                <w:sz w:val="20"/>
                <w:szCs w:val="20"/>
                <w:lang w:val="en-ID"/>
              </w:rPr>
              <w:t>The consultant’s responsibilities will include:</w:t>
            </w:r>
          </w:p>
          <w:p w14:paraId="4A90627D" w14:textId="77777777" w:rsidR="00E42AF7" w:rsidRPr="00907784" w:rsidRDefault="00E42AF7" w:rsidP="00E42AF7">
            <w:pPr>
              <w:pStyle w:val="BodyTextIndent2"/>
              <w:tabs>
                <w:tab w:val="left" w:pos="551"/>
              </w:tabs>
              <w:spacing w:after="80" w:line="21" w:lineRule="atLeast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ID"/>
              </w:rPr>
            </w:pPr>
            <w:r w:rsidRPr="00907784">
              <w:rPr>
                <w:rFonts w:ascii="Arial" w:hAnsi="Arial" w:cs="Arial"/>
                <w:b/>
                <w:bCs/>
                <w:sz w:val="20"/>
                <w:szCs w:val="20"/>
                <w:lang w:val="en-ID"/>
              </w:rPr>
              <w:t>A. Governance Review and Consultation</w:t>
            </w:r>
          </w:p>
          <w:p w14:paraId="201F2537" w14:textId="77777777" w:rsidR="00E42AF7" w:rsidRPr="00907784" w:rsidRDefault="00E42AF7" w:rsidP="00E42AF7">
            <w:pPr>
              <w:pStyle w:val="BodyTextIndent2"/>
              <w:numPr>
                <w:ilvl w:val="0"/>
                <w:numId w:val="3"/>
              </w:numPr>
              <w:tabs>
                <w:tab w:val="clear" w:pos="720"/>
              </w:tabs>
              <w:spacing w:after="80" w:line="21" w:lineRule="atLeast"/>
              <w:jc w:val="both"/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907784">
              <w:rPr>
                <w:rFonts w:ascii="Arial" w:hAnsi="Arial" w:cs="Arial"/>
                <w:sz w:val="20"/>
                <w:szCs w:val="20"/>
                <w:lang w:val="en-ID"/>
              </w:rPr>
              <w:t xml:space="preserve">Review and provide structured feedback on draft </w:t>
            </w:r>
            <w:r w:rsidRPr="00907784">
              <w:rPr>
                <w:rFonts w:ascii="Arial" w:hAnsi="Arial" w:cs="Arial"/>
                <w:b/>
                <w:bCs/>
                <w:sz w:val="20"/>
                <w:szCs w:val="20"/>
                <w:lang w:val="en-ID"/>
              </w:rPr>
              <w:t>KM Framework</w:t>
            </w:r>
            <w:r w:rsidRPr="00907784">
              <w:rPr>
                <w:rFonts w:ascii="Arial" w:hAnsi="Arial" w:cs="Arial"/>
                <w:sz w:val="20"/>
                <w:szCs w:val="20"/>
                <w:lang w:val="en-ID"/>
              </w:rPr>
              <w:t xml:space="preserve">, </w:t>
            </w:r>
            <w:r w:rsidRPr="00907784">
              <w:rPr>
                <w:rFonts w:ascii="Arial" w:hAnsi="Arial" w:cs="Arial"/>
                <w:b/>
                <w:bCs/>
                <w:sz w:val="20"/>
                <w:szCs w:val="20"/>
                <w:lang w:val="en-ID"/>
              </w:rPr>
              <w:t>KM Policy</w:t>
            </w:r>
            <w:r w:rsidRPr="00907784">
              <w:rPr>
                <w:rFonts w:ascii="Arial" w:hAnsi="Arial" w:cs="Arial"/>
                <w:sz w:val="20"/>
                <w:szCs w:val="20"/>
                <w:lang w:val="en-ID"/>
              </w:rPr>
              <w:t xml:space="preserve">, </w:t>
            </w:r>
            <w:r w:rsidRPr="00907784">
              <w:rPr>
                <w:rFonts w:ascii="Arial" w:hAnsi="Arial" w:cs="Arial"/>
                <w:b/>
                <w:bCs/>
                <w:sz w:val="20"/>
                <w:szCs w:val="20"/>
                <w:lang w:val="en-ID"/>
              </w:rPr>
              <w:t>SOPs</w:t>
            </w:r>
            <w:r w:rsidRPr="00907784">
              <w:rPr>
                <w:rFonts w:ascii="Arial" w:hAnsi="Arial" w:cs="Arial"/>
                <w:sz w:val="20"/>
                <w:szCs w:val="20"/>
                <w:lang w:val="en-ID"/>
              </w:rPr>
              <w:t>, and related governance documents prepared by the KM Taskforce.</w:t>
            </w:r>
          </w:p>
          <w:p w14:paraId="65E36441" w14:textId="77777777" w:rsidR="00E42AF7" w:rsidRPr="00907784" w:rsidRDefault="00E42AF7" w:rsidP="00E42AF7">
            <w:pPr>
              <w:pStyle w:val="BodyTextIndent2"/>
              <w:numPr>
                <w:ilvl w:val="0"/>
                <w:numId w:val="3"/>
              </w:numPr>
              <w:tabs>
                <w:tab w:val="clear" w:pos="720"/>
              </w:tabs>
              <w:spacing w:after="80" w:line="21" w:lineRule="atLeast"/>
              <w:jc w:val="both"/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907784">
              <w:rPr>
                <w:rFonts w:ascii="Arial" w:hAnsi="Arial" w:cs="Arial"/>
                <w:sz w:val="20"/>
                <w:szCs w:val="20"/>
                <w:lang w:val="en-ID"/>
              </w:rPr>
              <w:t>Ensure alignment between documents, coherence in KM principles, and consistency with WWF-Indonesia’s strategic direction.</w:t>
            </w:r>
          </w:p>
          <w:p w14:paraId="5F89F112" w14:textId="77777777" w:rsidR="00E42AF7" w:rsidRPr="00907784" w:rsidRDefault="00E42AF7" w:rsidP="00E42AF7">
            <w:pPr>
              <w:pStyle w:val="BodyTextIndent2"/>
              <w:numPr>
                <w:ilvl w:val="0"/>
                <w:numId w:val="3"/>
              </w:numPr>
              <w:tabs>
                <w:tab w:val="clear" w:pos="720"/>
              </w:tabs>
              <w:spacing w:after="80" w:line="21" w:lineRule="atLeast"/>
              <w:jc w:val="both"/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907784">
              <w:rPr>
                <w:rFonts w:ascii="Arial" w:hAnsi="Arial" w:cs="Arial"/>
                <w:sz w:val="20"/>
                <w:szCs w:val="20"/>
                <w:lang w:val="en-ID"/>
              </w:rPr>
              <w:t>Provide recommendations for adjustments prior to endorsement and approval by WWF-Indonesia Management.</w:t>
            </w:r>
          </w:p>
          <w:p w14:paraId="49F2291D" w14:textId="77777777" w:rsidR="00E42AF7" w:rsidRPr="00907784" w:rsidRDefault="00E42AF7" w:rsidP="00E42AF7">
            <w:pPr>
              <w:pStyle w:val="BodyTextIndent2"/>
              <w:tabs>
                <w:tab w:val="left" w:pos="551"/>
              </w:tabs>
              <w:spacing w:after="80" w:line="21" w:lineRule="atLeast"/>
              <w:ind w:left="67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ID"/>
              </w:rPr>
            </w:pPr>
            <w:r w:rsidRPr="00907784">
              <w:rPr>
                <w:rFonts w:ascii="Arial" w:hAnsi="Arial" w:cs="Arial"/>
                <w:b/>
                <w:bCs/>
                <w:sz w:val="20"/>
                <w:szCs w:val="20"/>
                <w:lang w:val="en-ID"/>
              </w:rPr>
              <w:t>B. Knowledge Taxonomy Development</w:t>
            </w:r>
          </w:p>
          <w:p w14:paraId="6A2014C0" w14:textId="77777777" w:rsidR="00E42AF7" w:rsidRPr="00907784" w:rsidRDefault="00E42AF7" w:rsidP="00E42AF7">
            <w:pPr>
              <w:pStyle w:val="BodyTextIndent2"/>
              <w:numPr>
                <w:ilvl w:val="0"/>
                <w:numId w:val="4"/>
              </w:numPr>
              <w:tabs>
                <w:tab w:val="clear" w:pos="720"/>
              </w:tabs>
              <w:spacing w:after="80" w:line="21" w:lineRule="atLeast"/>
              <w:jc w:val="both"/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907784">
              <w:rPr>
                <w:rFonts w:ascii="Arial" w:hAnsi="Arial" w:cs="Arial"/>
                <w:sz w:val="20"/>
                <w:szCs w:val="20"/>
                <w:lang w:val="en-ID"/>
              </w:rPr>
              <w:t xml:space="preserve">Design and finalize the </w:t>
            </w:r>
            <w:r w:rsidRPr="00907784">
              <w:rPr>
                <w:rFonts w:ascii="Arial" w:hAnsi="Arial" w:cs="Arial"/>
                <w:b/>
                <w:bCs/>
                <w:sz w:val="20"/>
                <w:szCs w:val="20"/>
                <w:lang w:val="en-ID"/>
              </w:rPr>
              <w:t>WWF-Indonesia Knowledge Taxonomy</w:t>
            </w:r>
            <w:r w:rsidRPr="00907784">
              <w:rPr>
                <w:rFonts w:ascii="Arial" w:hAnsi="Arial" w:cs="Arial"/>
                <w:sz w:val="20"/>
                <w:szCs w:val="20"/>
                <w:lang w:val="en-ID"/>
              </w:rPr>
              <w:t xml:space="preserve"> covering categories such as thematic areas, geographies, document types, and program clusters.</w:t>
            </w:r>
          </w:p>
          <w:p w14:paraId="6BC8F412" w14:textId="77777777" w:rsidR="00E42AF7" w:rsidRPr="00907784" w:rsidRDefault="00E42AF7" w:rsidP="00E42AF7">
            <w:pPr>
              <w:pStyle w:val="BodyTextIndent2"/>
              <w:numPr>
                <w:ilvl w:val="0"/>
                <w:numId w:val="4"/>
              </w:numPr>
              <w:tabs>
                <w:tab w:val="clear" w:pos="720"/>
              </w:tabs>
              <w:spacing w:after="80" w:line="21" w:lineRule="atLeast"/>
              <w:jc w:val="both"/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907784">
              <w:rPr>
                <w:rFonts w:ascii="Arial" w:hAnsi="Arial" w:cs="Arial"/>
                <w:sz w:val="20"/>
                <w:szCs w:val="20"/>
                <w:lang w:val="en-ID"/>
              </w:rPr>
              <w:t xml:space="preserve">Develop a </w:t>
            </w:r>
            <w:r w:rsidRPr="00907784">
              <w:rPr>
                <w:rFonts w:ascii="Arial" w:hAnsi="Arial" w:cs="Arial"/>
                <w:b/>
                <w:bCs/>
                <w:sz w:val="20"/>
                <w:szCs w:val="20"/>
                <w:lang w:val="en-ID"/>
              </w:rPr>
              <w:t>Taxonomy Manual</w:t>
            </w:r>
            <w:r w:rsidRPr="00907784">
              <w:rPr>
                <w:rFonts w:ascii="Arial" w:hAnsi="Arial" w:cs="Arial"/>
                <w:sz w:val="20"/>
                <w:szCs w:val="20"/>
                <w:lang w:val="en-ID"/>
              </w:rPr>
              <w:t xml:space="preserve"> detailing usage guidance, naming conventions, and maintenance procedures to enable WWF-ID staff to update the taxonomy independently in the future.</w:t>
            </w:r>
          </w:p>
          <w:p w14:paraId="17484D14" w14:textId="77777777" w:rsidR="00E42AF7" w:rsidRPr="00907784" w:rsidRDefault="00E42AF7" w:rsidP="00E42AF7">
            <w:pPr>
              <w:pStyle w:val="BodyTextIndent2"/>
              <w:numPr>
                <w:ilvl w:val="0"/>
                <w:numId w:val="4"/>
              </w:numPr>
              <w:tabs>
                <w:tab w:val="clear" w:pos="720"/>
              </w:tabs>
              <w:spacing w:after="80" w:line="21" w:lineRule="atLeast"/>
              <w:jc w:val="both"/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907784">
              <w:rPr>
                <w:rFonts w:ascii="Arial" w:hAnsi="Arial" w:cs="Arial"/>
                <w:sz w:val="20"/>
                <w:szCs w:val="20"/>
                <w:lang w:val="en-ID"/>
              </w:rPr>
              <w:t xml:space="preserve">Facilitate a </w:t>
            </w:r>
            <w:r w:rsidRPr="00907784">
              <w:rPr>
                <w:rFonts w:ascii="Arial" w:hAnsi="Arial" w:cs="Arial"/>
                <w:b/>
                <w:bCs/>
                <w:sz w:val="20"/>
                <w:szCs w:val="20"/>
                <w:lang w:val="en-ID"/>
              </w:rPr>
              <w:t>training session</w:t>
            </w:r>
            <w:r w:rsidRPr="00907784">
              <w:rPr>
                <w:rFonts w:ascii="Arial" w:hAnsi="Arial" w:cs="Arial"/>
                <w:sz w:val="20"/>
                <w:szCs w:val="20"/>
                <w:lang w:val="en-ID"/>
              </w:rPr>
              <w:t xml:space="preserve"> for the KM Taskforce on taxonomy design and management.</w:t>
            </w:r>
          </w:p>
          <w:p w14:paraId="4BC1B961" w14:textId="77777777" w:rsidR="00E42AF7" w:rsidRPr="00907784" w:rsidRDefault="00E42AF7" w:rsidP="00E42AF7">
            <w:pPr>
              <w:pStyle w:val="BodyTextIndent2"/>
              <w:tabs>
                <w:tab w:val="left" w:pos="551"/>
              </w:tabs>
              <w:spacing w:after="80" w:line="21" w:lineRule="atLeast"/>
              <w:ind w:left="67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ID"/>
              </w:rPr>
            </w:pPr>
            <w:r w:rsidRPr="00907784">
              <w:rPr>
                <w:rFonts w:ascii="Arial" w:hAnsi="Arial" w:cs="Arial"/>
                <w:b/>
                <w:bCs/>
                <w:sz w:val="20"/>
                <w:szCs w:val="20"/>
                <w:lang w:val="en-ID"/>
              </w:rPr>
              <w:t>C. KM Architecture and Platform Integration</w:t>
            </w:r>
          </w:p>
          <w:p w14:paraId="61F19228" w14:textId="77777777" w:rsidR="00E42AF7" w:rsidRPr="00907784" w:rsidRDefault="00E42AF7" w:rsidP="00E42AF7">
            <w:pPr>
              <w:pStyle w:val="BodyTextIndent2"/>
              <w:numPr>
                <w:ilvl w:val="0"/>
                <w:numId w:val="5"/>
              </w:numPr>
              <w:tabs>
                <w:tab w:val="clear" w:pos="720"/>
              </w:tabs>
              <w:spacing w:after="80" w:line="21" w:lineRule="atLeast"/>
              <w:jc w:val="both"/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907784">
              <w:rPr>
                <w:rFonts w:ascii="Arial" w:hAnsi="Arial" w:cs="Arial"/>
                <w:sz w:val="20"/>
                <w:szCs w:val="20"/>
                <w:lang w:val="en-ID"/>
              </w:rPr>
              <w:t xml:space="preserve">Design a </w:t>
            </w:r>
            <w:r w:rsidRPr="00907784">
              <w:rPr>
                <w:rFonts w:ascii="Arial" w:hAnsi="Arial" w:cs="Arial"/>
                <w:b/>
                <w:bCs/>
                <w:sz w:val="20"/>
                <w:szCs w:val="20"/>
                <w:lang w:val="en-ID"/>
              </w:rPr>
              <w:t>Knowledge Management Architecture Framework</w:t>
            </w:r>
            <w:r w:rsidRPr="00907784">
              <w:rPr>
                <w:rFonts w:ascii="Arial" w:hAnsi="Arial" w:cs="Arial"/>
                <w:sz w:val="20"/>
                <w:szCs w:val="20"/>
                <w:lang w:val="en-ID"/>
              </w:rPr>
              <w:t xml:space="preserve"> that connects all major WWF-ID knowledge platforms:</w:t>
            </w:r>
          </w:p>
          <w:p w14:paraId="0B80F328" w14:textId="77777777" w:rsidR="00E42AF7" w:rsidRPr="00907784" w:rsidRDefault="00E42AF7" w:rsidP="00E42AF7">
            <w:pPr>
              <w:pStyle w:val="BodyTextIndent2"/>
              <w:numPr>
                <w:ilvl w:val="1"/>
                <w:numId w:val="5"/>
              </w:numPr>
              <w:tabs>
                <w:tab w:val="left" w:pos="551"/>
              </w:tabs>
              <w:spacing w:after="80" w:line="21" w:lineRule="atLeast"/>
              <w:jc w:val="both"/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907784">
              <w:rPr>
                <w:rFonts w:ascii="Arial" w:hAnsi="Arial" w:cs="Arial"/>
                <w:b/>
                <w:bCs/>
                <w:sz w:val="20"/>
                <w:szCs w:val="20"/>
                <w:lang w:val="en-ID"/>
              </w:rPr>
              <w:t>Microsoft-based DTO systems</w:t>
            </w:r>
            <w:r w:rsidRPr="00907784">
              <w:rPr>
                <w:rFonts w:ascii="Arial" w:hAnsi="Arial" w:cs="Arial"/>
                <w:sz w:val="20"/>
                <w:szCs w:val="20"/>
                <w:lang w:val="en-ID"/>
              </w:rPr>
              <w:t xml:space="preserve"> (e.g., Teams, SharePoint Online, Microsoft Search);</w:t>
            </w:r>
          </w:p>
          <w:p w14:paraId="6CFD0B36" w14:textId="77777777" w:rsidR="00E42AF7" w:rsidRPr="00907784" w:rsidRDefault="00E42AF7" w:rsidP="00E42AF7">
            <w:pPr>
              <w:pStyle w:val="BodyTextIndent2"/>
              <w:numPr>
                <w:ilvl w:val="1"/>
                <w:numId w:val="5"/>
              </w:numPr>
              <w:tabs>
                <w:tab w:val="left" w:pos="551"/>
              </w:tabs>
              <w:spacing w:after="80" w:line="21" w:lineRule="atLeast"/>
              <w:jc w:val="both"/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907784">
              <w:rPr>
                <w:rFonts w:ascii="Arial" w:hAnsi="Arial" w:cs="Arial"/>
                <w:b/>
                <w:bCs/>
                <w:sz w:val="20"/>
                <w:szCs w:val="20"/>
                <w:lang w:val="en-ID"/>
              </w:rPr>
              <w:t>WWF-ID SharePoint ecosystem</w:t>
            </w:r>
            <w:r w:rsidRPr="00907784">
              <w:rPr>
                <w:rFonts w:ascii="Arial" w:hAnsi="Arial" w:cs="Arial"/>
                <w:sz w:val="20"/>
                <w:szCs w:val="20"/>
                <w:lang w:val="en-ID"/>
              </w:rPr>
              <w:t xml:space="preserve"> (central and directorate-level sites);</w:t>
            </w:r>
          </w:p>
          <w:p w14:paraId="42A413F9" w14:textId="77777777" w:rsidR="00E42AF7" w:rsidRPr="00907784" w:rsidRDefault="00E42AF7" w:rsidP="00E42AF7">
            <w:pPr>
              <w:pStyle w:val="BodyTextIndent2"/>
              <w:numPr>
                <w:ilvl w:val="1"/>
                <w:numId w:val="5"/>
              </w:numPr>
              <w:tabs>
                <w:tab w:val="left" w:pos="551"/>
              </w:tabs>
              <w:spacing w:after="80" w:line="21" w:lineRule="atLeast"/>
              <w:jc w:val="both"/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907784">
              <w:rPr>
                <w:rFonts w:ascii="Arial" w:hAnsi="Arial" w:cs="Arial"/>
                <w:b/>
                <w:bCs/>
                <w:sz w:val="20"/>
                <w:szCs w:val="20"/>
                <w:lang w:val="en-ID"/>
              </w:rPr>
              <w:t>LMS/</w:t>
            </w:r>
            <w:proofErr w:type="spellStart"/>
            <w:r w:rsidRPr="00907784">
              <w:rPr>
                <w:rFonts w:ascii="Arial" w:hAnsi="Arial" w:cs="Arial"/>
                <w:b/>
                <w:bCs/>
                <w:sz w:val="20"/>
                <w:szCs w:val="20"/>
                <w:lang w:val="en-ID"/>
              </w:rPr>
              <w:t>eCampus</w:t>
            </w:r>
            <w:proofErr w:type="spellEnd"/>
            <w:r w:rsidRPr="00907784">
              <w:rPr>
                <w:rFonts w:ascii="Arial" w:hAnsi="Arial" w:cs="Arial"/>
                <w:b/>
                <w:bCs/>
                <w:sz w:val="20"/>
                <w:szCs w:val="20"/>
                <w:lang w:val="en-ID"/>
              </w:rPr>
              <w:t xml:space="preserve"> (Moodle)</w:t>
            </w:r>
            <w:r w:rsidRPr="00907784">
              <w:rPr>
                <w:rFonts w:ascii="Arial" w:hAnsi="Arial" w:cs="Arial"/>
                <w:sz w:val="20"/>
                <w:szCs w:val="20"/>
                <w:lang w:val="en-ID"/>
              </w:rPr>
              <w:t xml:space="preserve"> for internal learning and knowledge sharing;</w:t>
            </w:r>
          </w:p>
          <w:p w14:paraId="2B9F0CF4" w14:textId="77777777" w:rsidR="00E42AF7" w:rsidRPr="00907784" w:rsidRDefault="00E42AF7" w:rsidP="00E42AF7">
            <w:pPr>
              <w:pStyle w:val="BodyTextIndent2"/>
              <w:numPr>
                <w:ilvl w:val="1"/>
                <w:numId w:val="5"/>
              </w:numPr>
              <w:tabs>
                <w:tab w:val="left" w:pos="551"/>
              </w:tabs>
              <w:spacing w:after="80" w:line="21" w:lineRule="atLeast"/>
              <w:jc w:val="both"/>
              <w:rPr>
                <w:rFonts w:ascii="Arial" w:hAnsi="Arial" w:cs="Arial"/>
                <w:sz w:val="20"/>
                <w:szCs w:val="20"/>
                <w:lang w:val="en-ID"/>
              </w:rPr>
            </w:pPr>
            <w:proofErr w:type="spellStart"/>
            <w:r w:rsidRPr="00907784">
              <w:rPr>
                <w:rFonts w:ascii="Arial" w:hAnsi="Arial" w:cs="Arial"/>
                <w:b/>
                <w:bCs/>
                <w:sz w:val="20"/>
                <w:szCs w:val="20"/>
                <w:lang w:val="en-ID"/>
              </w:rPr>
              <w:t>MyConscience</w:t>
            </w:r>
            <w:proofErr w:type="spellEnd"/>
            <w:r w:rsidRPr="00907784">
              <w:rPr>
                <w:rFonts w:ascii="Arial" w:hAnsi="Arial" w:cs="Arial"/>
                <w:sz w:val="20"/>
                <w:szCs w:val="20"/>
                <w:lang w:val="en-ID"/>
              </w:rPr>
              <w:t xml:space="preserve"> (web-based conservation data </w:t>
            </w:r>
            <w:proofErr w:type="spellStart"/>
            <w:r w:rsidRPr="00907784">
              <w:rPr>
                <w:rFonts w:ascii="Arial" w:hAnsi="Arial" w:cs="Arial"/>
                <w:sz w:val="20"/>
                <w:szCs w:val="20"/>
                <w:lang w:val="en-ID"/>
              </w:rPr>
              <w:t>center</w:t>
            </w:r>
            <w:proofErr w:type="spellEnd"/>
            <w:r w:rsidRPr="00907784">
              <w:rPr>
                <w:rFonts w:ascii="Arial" w:hAnsi="Arial" w:cs="Arial"/>
                <w:sz w:val="20"/>
                <w:szCs w:val="20"/>
                <w:lang w:val="en-ID"/>
              </w:rPr>
              <w:t xml:space="preserve"> for internal and limited external access);</w:t>
            </w:r>
          </w:p>
          <w:p w14:paraId="0FC0A9C9" w14:textId="77777777" w:rsidR="00E42AF7" w:rsidRPr="00907784" w:rsidRDefault="00E42AF7" w:rsidP="00E42AF7">
            <w:pPr>
              <w:pStyle w:val="BodyTextIndent2"/>
              <w:numPr>
                <w:ilvl w:val="1"/>
                <w:numId w:val="5"/>
              </w:numPr>
              <w:tabs>
                <w:tab w:val="left" w:pos="551"/>
              </w:tabs>
              <w:spacing w:after="80" w:line="21" w:lineRule="atLeast"/>
              <w:jc w:val="both"/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907784">
              <w:rPr>
                <w:rFonts w:ascii="Arial" w:hAnsi="Arial" w:cs="Arial"/>
                <w:b/>
                <w:bCs/>
                <w:sz w:val="20"/>
                <w:szCs w:val="20"/>
                <w:lang w:val="en-ID"/>
              </w:rPr>
              <w:t>WWF-ID Website</w:t>
            </w:r>
            <w:r w:rsidRPr="00907784">
              <w:rPr>
                <w:rFonts w:ascii="Arial" w:hAnsi="Arial" w:cs="Arial"/>
                <w:sz w:val="20"/>
                <w:szCs w:val="20"/>
                <w:lang w:val="en-ID"/>
              </w:rPr>
              <w:t xml:space="preserve"> as an external-facing knowledge sharing interface.</w:t>
            </w:r>
          </w:p>
          <w:p w14:paraId="6D3E3FE3" w14:textId="77777777" w:rsidR="00E42AF7" w:rsidRPr="00907784" w:rsidRDefault="00E42AF7" w:rsidP="00E42AF7">
            <w:pPr>
              <w:pStyle w:val="BodyTextIndent2"/>
              <w:numPr>
                <w:ilvl w:val="0"/>
                <w:numId w:val="5"/>
              </w:numPr>
              <w:spacing w:after="80" w:line="21" w:lineRule="atLeast"/>
              <w:jc w:val="both"/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907784">
              <w:rPr>
                <w:rFonts w:ascii="Arial" w:hAnsi="Arial" w:cs="Arial"/>
                <w:sz w:val="20"/>
                <w:szCs w:val="20"/>
                <w:lang w:val="en-ID"/>
              </w:rPr>
              <w:t>Define principles of interoperability, metadata synchronization, and data repository management to ensure seamless flow and accessibility of organizational knowledge.</w:t>
            </w:r>
          </w:p>
          <w:p w14:paraId="0825C654" w14:textId="77777777" w:rsidR="00E42AF7" w:rsidRPr="00907784" w:rsidRDefault="00E42AF7" w:rsidP="00E42AF7">
            <w:pPr>
              <w:pStyle w:val="BodyTextIndent2"/>
              <w:numPr>
                <w:ilvl w:val="0"/>
                <w:numId w:val="5"/>
              </w:numPr>
              <w:spacing w:after="80" w:line="21" w:lineRule="atLeast"/>
              <w:jc w:val="both"/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907784">
              <w:rPr>
                <w:rFonts w:ascii="Arial" w:hAnsi="Arial" w:cs="Arial"/>
                <w:sz w:val="20"/>
                <w:szCs w:val="20"/>
                <w:lang w:val="en-ID"/>
              </w:rPr>
              <w:t>Provide recommendations for future integration roadmap and governance mechanism.</w:t>
            </w:r>
          </w:p>
          <w:p w14:paraId="74C900F2" w14:textId="78D407A2" w:rsidR="00E42AF7" w:rsidRPr="00907784" w:rsidRDefault="00E42AF7" w:rsidP="00E42AF7">
            <w:pPr>
              <w:pStyle w:val="BodyTextIndent2"/>
              <w:tabs>
                <w:tab w:val="left" w:pos="551"/>
              </w:tabs>
              <w:spacing w:after="80" w:line="21" w:lineRule="atLeast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ID"/>
              </w:rPr>
            </w:pPr>
            <w:r w:rsidRPr="00907784">
              <w:rPr>
                <w:rFonts w:ascii="Arial" w:hAnsi="Arial" w:cs="Arial"/>
                <w:b/>
                <w:bCs/>
                <w:sz w:val="20"/>
                <w:szCs w:val="20"/>
                <w:lang w:val="en-ID"/>
              </w:rPr>
              <w:t>Reporting and Coordination</w:t>
            </w:r>
          </w:p>
          <w:p w14:paraId="5E363CEC" w14:textId="17EFB253" w:rsidR="00E42AF7" w:rsidRPr="00907784" w:rsidRDefault="00E42AF7" w:rsidP="00E42AF7">
            <w:pPr>
              <w:pStyle w:val="BodyTextIndent2"/>
              <w:numPr>
                <w:ilvl w:val="0"/>
                <w:numId w:val="7"/>
              </w:numPr>
              <w:tabs>
                <w:tab w:val="clear" w:pos="720"/>
              </w:tabs>
              <w:spacing w:after="80" w:line="21" w:lineRule="atLeast"/>
              <w:ind w:left="351" w:hanging="283"/>
              <w:jc w:val="both"/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907784">
              <w:rPr>
                <w:rFonts w:ascii="Arial" w:hAnsi="Arial" w:cs="Arial"/>
                <w:sz w:val="20"/>
                <w:szCs w:val="20"/>
                <w:lang w:val="en-ID"/>
              </w:rPr>
              <w:t xml:space="preserve">Progress report to </w:t>
            </w:r>
            <w:r>
              <w:rPr>
                <w:rFonts w:ascii="Arial" w:hAnsi="Arial" w:cs="Arial"/>
                <w:sz w:val="20"/>
                <w:szCs w:val="20"/>
                <w:lang w:val="en-ID"/>
              </w:rPr>
              <w:t>People &amp; Operations Director</w:t>
            </w:r>
            <w:r w:rsidRPr="00907784">
              <w:rPr>
                <w:rFonts w:ascii="Arial" w:hAnsi="Arial" w:cs="Arial"/>
                <w:sz w:val="20"/>
                <w:szCs w:val="20"/>
                <w:lang w:val="en-ID"/>
              </w:rPr>
              <w:t>.</w:t>
            </w:r>
          </w:p>
          <w:p w14:paraId="61CC110F" w14:textId="77777777" w:rsidR="00E42AF7" w:rsidRPr="00907784" w:rsidRDefault="00E42AF7" w:rsidP="00E42AF7">
            <w:pPr>
              <w:pStyle w:val="BodyTextIndent2"/>
              <w:numPr>
                <w:ilvl w:val="0"/>
                <w:numId w:val="7"/>
              </w:numPr>
              <w:tabs>
                <w:tab w:val="left" w:pos="551"/>
              </w:tabs>
              <w:spacing w:after="80" w:line="21" w:lineRule="atLeast"/>
              <w:ind w:left="351" w:hanging="283"/>
              <w:jc w:val="both"/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907784">
              <w:rPr>
                <w:rFonts w:ascii="Arial" w:hAnsi="Arial" w:cs="Arial"/>
                <w:sz w:val="20"/>
                <w:szCs w:val="20"/>
                <w:lang w:val="en-ID"/>
              </w:rPr>
              <w:t>Works closely with the KM Taskforce Coordinator and IT/DTO Team.</w:t>
            </w:r>
          </w:p>
          <w:p w14:paraId="47FB2D81" w14:textId="1F8FF0A0" w:rsidR="00E42AF7" w:rsidRPr="00907784" w:rsidRDefault="00E42AF7" w:rsidP="00E42AF7">
            <w:pPr>
              <w:pStyle w:val="BodyTextIndent2"/>
              <w:numPr>
                <w:ilvl w:val="0"/>
                <w:numId w:val="7"/>
              </w:numPr>
              <w:tabs>
                <w:tab w:val="left" w:pos="551"/>
              </w:tabs>
              <w:spacing w:after="80" w:line="21" w:lineRule="atLeast"/>
              <w:ind w:left="351" w:hanging="283"/>
              <w:jc w:val="both"/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907784">
              <w:rPr>
                <w:rFonts w:ascii="Arial" w:hAnsi="Arial" w:cs="Arial"/>
                <w:sz w:val="20"/>
                <w:szCs w:val="20"/>
                <w:lang w:val="en-ID"/>
              </w:rPr>
              <w:t>Submits monthly review notes and quarterly progress updates to the KM Steering Committee.</w:t>
            </w:r>
          </w:p>
        </w:tc>
      </w:tr>
      <w:tr w:rsidR="00E42AF7" w:rsidRPr="00907784" w14:paraId="7C63404A" w14:textId="77777777" w:rsidTr="00C96070">
        <w:tc>
          <w:tcPr>
            <w:tcW w:w="2066" w:type="dxa"/>
            <w:vAlign w:val="center"/>
          </w:tcPr>
          <w:p w14:paraId="267E9A2F" w14:textId="12CB9DA4" w:rsidR="00E42AF7" w:rsidRPr="00907784" w:rsidRDefault="00E42AF7" w:rsidP="00E42AF7">
            <w:pPr>
              <w:rPr>
                <w:rFonts w:ascii="Arial" w:hAnsi="Arial" w:cs="Arial"/>
                <w:sz w:val="20"/>
                <w:szCs w:val="20"/>
              </w:rPr>
            </w:pPr>
            <w:r w:rsidRPr="00907784">
              <w:rPr>
                <w:rFonts w:ascii="Arial" w:hAnsi="Arial" w:cs="Arial"/>
                <w:sz w:val="20"/>
                <w:szCs w:val="20"/>
                <w:lang w:val="en-GB"/>
              </w:rPr>
              <w:t>OUTPUT</w:t>
            </w:r>
          </w:p>
        </w:tc>
        <w:tc>
          <w:tcPr>
            <w:tcW w:w="7999" w:type="dxa"/>
            <w:vAlign w:val="center"/>
          </w:tcPr>
          <w:p w14:paraId="31DCAB0E" w14:textId="1375A652" w:rsidR="00E42AF7" w:rsidRPr="00907784" w:rsidRDefault="00E42AF7" w:rsidP="00E42A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7760" w:type="dxa"/>
              <w:tblCellSpacing w:w="15" w:type="dxa"/>
              <w:tblBorders>
                <w:bottom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6"/>
              <w:gridCol w:w="3258"/>
              <w:gridCol w:w="2696"/>
            </w:tblGrid>
            <w:tr w:rsidR="00E42AF7" w:rsidRPr="00907784" w14:paraId="74E8A19D" w14:textId="77777777" w:rsidTr="00F51E76">
              <w:trPr>
                <w:tblHeader/>
                <w:tblCellSpacing w:w="15" w:type="dxa"/>
              </w:trPr>
              <w:tc>
                <w:tcPr>
                  <w:tcW w:w="1761" w:type="dxa"/>
                  <w:shd w:val="clear" w:color="auto" w:fill="D9D9D9" w:themeFill="background1" w:themeFillShade="D9"/>
                  <w:vAlign w:val="center"/>
                  <w:hideMark/>
                </w:tcPr>
                <w:p w14:paraId="799AFBE5" w14:textId="77777777" w:rsidR="00E42AF7" w:rsidRPr="00907784" w:rsidRDefault="00E42AF7" w:rsidP="00E42AF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0778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Output</w:t>
                  </w:r>
                </w:p>
              </w:tc>
              <w:tc>
                <w:tcPr>
                  <w:tcW w:w="3228" w:type="dxa"/>
                  <w:shd w:val="clear" w:color="auto" w:fill="D9D9D9" w:themeFill="background1" w:themeFillShade="D9"/>
                  <w:vAlign w:val="center"/>
                  <w:hideMark/>
                </w:tcPr>
                <w:p w14:paraId="49BE68CB" w14:textId="77777777" w:rsidR="00E42AF7" w:rsidRPr="00907784" w:rsidRDefault="00E42AF7" w:rsidP="00E42AF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0778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Description</w:t>
                  </w:r>
                </w:p>
              </w:tc>
              <w:tc>
                <w:tcPr>
                  <w:tcW w:w="2651" w:type="dxa"/>
                  <w:shd w:val="clear" w:color="auto" w:fill="D9D9D9" w:themeFill="background1" w:themeFillShade="D9"/>
                  <w:vAlign w:val="center"/>
                  <w:hideMark/>
                </w:tcPr>
                <w:p w14:paraId="28C6FD1A" w14:textId="77777777" w:rsidR="00E42AF7" w:rsidRPr="00907784" w:rsidRDefault="00E42AF7" w:rsidP="00E42AF7">
                  <w:pPr>
                    <w:ind w:firstLine="117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0778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Success Indicator</w:t>
                  </w:r>
                </w:p>
              </w:tc>
            </w:tr>
          </w:tbl>
          <w:p w14:paraId="1B8CF5B4" w14:textId="77777777" w:rsidR="00E42AF7" w:rsidRPr="00907784" w:rsidRDefault="00E42AF7" w:rsidP="00E42AF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Borders>
                <w:bottom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83"/>
              <w:gridCol w:w="3185"/>
              <w:gridCol w:w="2801"/>
            </w:tblGrid>
            <w:tr w:rsidR="00E42AF7" w:rsidRPr="00907784" w14:paraId="36B26A1E" w14:textId="77777777" w:rsidTr="00F51E76">
              <w:trPr>
                <w:tblCellSpacing w:w="15" w:type="dxa"/>
              </w:trPr>
              <w:tc>
                <w:tcPr>
                  <w:tcW w:w="1761" w:type="dxa"/>
                  <w:vAlign w:val="center"/>
                  <w:hideMark/>
                </w:tcPr>
                <w:p w14:paraId="09BAC300" w14:textId="77777777" w:rsidR="00E42AF7" w:rsidRPr="00907784" w:rsidRDefault="00E42AF7" w:rsidP="00E42AF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90778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1. Finalized KM Governance Documents</w:t>
                  </w:r>
                </w:p>
              </w:tc>
              <w:tc>
                <w:tcPr>
                  <w:tcW w:w="3228" w:type="dxa"/>
                  <w:vAlign w:val="center"/>
                  <w:hideMark/>
                </w:tcPr>
                <w:p w14:paraId="5CD78AD9" w14:textId="77777777" w:rsidR="00E42AF7" w:rsidRPr="00907784" w:rsidRDefault="00E42AF7" w:rsidP="00E42AF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90778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Expert-reviewed and finalized Framework, Policy, and SOPs endorsed by management</w:t>
                  </w:r>
                </w:p>
              </w:tc>
              <w:tc>
                <w:tcPr>
                  <w:tcW w:w="2818" w:type="dxa"/>
                  <w:vAlign w:val="center"/>
                  <w:hideMark/>
                </w:tcPr>
                <w:p w14:paraId="53F69B58" w14:textId="77777777" w:rsidR="00E42AF7" w:rsidRPr="00907784" w:rsidRDefault="00E42AF7" w:rsidP="00E42AF7">
                  <w:pPr>
                    <w:ind w:right="-15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90778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KM governance package approved by Steering Committee</w:t>
                  </w:r>
                </w:p>
              </w:tc>
            </w:tr>
          </w:tbl>
          <w:p w14:paraId="759DD0FE" w14:textId="77777777" w:rsidR="00E42AF7" w:rsidRPr="00907784" w:rsidRDefault="00E42AF7" w:rsidP="00E42AF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Borders>
                <w:bottom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85"/>
              <w:gridCol w:w="3197"/>
              <w:gridCol w:w="2787"/>
            </w:tblGrid>
            <w:tr w:rsidR="00E42AF7" w:rsidRPr="00907784" w14:paraId="39A89008" w14:textId="77777777" w:rsidTr="00F51E76">
              <w:trPr>
                <w:tblCellSpacing w:w="15" w:type="dxa"/>
              </w:trPr>
              <w:tc>
                <w:tcPr>
                  <w:tcW w:w="1761" w:type="dxa"/>
                  <w:vAlign w:val="center"/>
                  <w:hideMark/>
                </w:tcPr>
                <w:p w14:paraId="4267A725" w14:textId="77777777" w:rsidR="00E42AF7" w:rsidRPr="00907784" w:rsidRDefault="00E42AF7" w:rsidP="00E42AF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90778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2. Knowledge Taxonomy and Manual</w:t>
                  </w:r>
                </w:p>
              </w:tc>
              <w:tc>
                <w:tcPr>
                  <w:tcW w:w="3228" w:type="dxa"/>
                  <w:vAlign w:val="center"/>
                  <w:hideMark/>
                </w:tcPr>
                <w:p w14:paraId="1D840E7C" w14:textId="77777777" w:rsidR="00E42AF7" w:rsidRPr="00907784" w:rsidRDefault="00E42AF7" w:rsidP="00E42AF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90778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Functional taxonomy covering thematic, geographic, and operational dimensions</w:t>
                  </w:r>
                </w:p>
              </w:tc>
              <w:tc>
                <w:tcPr>
                  <w:tcW w:w="2793" w:type="dxa"/>
                  <w:vAlign w:val="center"/>
                  <w:hideMark/>
                </w:tcPr>
                <w:p w14:paraId="6E2C6EEE" w14:textId="77777777" w:rsidR="00E42AF7" w:rsidRPr="00907784" w:rsidRDefault="00E42AF7" w:rsidP="00E42AF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90778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Taxonomy integrated into SharePoint metadata and DTO systems</w:t>
                  </w:r>
                </w:p>
              </w:tc>
            </w:tr>
          </w:tbl>
          <w:p w14:paraId="12AA4838" w14:textId="77777777" w:rsidR="00E42AF7" w:rsidRPr="00907784" w:rsidRDefault="00E42AF7" w:rsidP="00E42AF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Borders>
                <w:bottom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85"/>
              <w:gridCol w:w="3200"/>
              <w:gridCol w:w="2784"/>
            </w:tblGrid>
            <w:tr w:rsidR="00E42AF7" w:rsidRPr="00907784" w14:paraId="2FF45C87" w14:textId="77777777" w:rsidTr="00F51E76">
              <w:trPr>
                <w:tblCellSpacing w:w="15" w:type="dxa"/>
              </w:trPr>
              <w:tc>
                <w:tcPr>
                  <w:tcW w:w="1761" w:type="dxa"/>
                  <w:vAlign w:val="center"/>
                  <w:hideMark/>
                </w:tcPr>
                <w:p w14:paraId="29A1407F" w14:textId="77777777" w:rsidR="00E42AF7" w:rsidRPr="00907784" w:rsidRDefault="00E42AF7" w:rsidP="00E42AF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90778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3. KM Architecture Framework</w:t>
                  </w:r>
                </w:p>
              </w:tc>
              <w:tc>
                <w:tcPr>
                  <w:tcW w:w="3228" w:type="dxa"/>
                  <w:vAlign w:val="center"/>
                  <w:hideMark/>
                </w:tcPr>
                <w:p w14:paraId="2A340BCC" w14:textId="77777777" w:rsidR="00E42AF7" w:rsidRPr="00907784" w:rsidRDefault="00E42AF7" w:rsidP="00E42AF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90778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Documented system blueprint for platform interoperability</w:t>
                  </w:r>
                </w:p>
              </w:tc>
              <w:tc>
                <w:tcPr>
                  <w:tcW w:w="2793" w:type="dxa"/>
                  <w:vAlign w:val="center"/>
                  <w:hideMark/>
                </w:tcPr>
                <w:p w14:paraId="29B56BC6" w14:textId="77777777" w:rsidR="00E42AF7" w:rsidRPr="00907784" w:rsidRDefault="00E42AF7" w:rsidP="00E42AF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90778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Framework adopted by IT/DTO Team and used for Phase 3 planning</w:t>
                  </w:r>
                </w:p>
              </w:tc>
            </w:tr>
          </w:tbl>
          <w:p w14:paraId="4C8E7977" w14:textId="77777777" w:rsidR="00E42AF7" w:rsidRPr="00907784" w:rsidRDefault="00E42AF7" w:rsidP="00E42AF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  <w:p w14:paraId="5FFF5E7E" w14:textId="77777777" w:rsidR="00E42AF7" w:rsidRPr="00907784" w:rsidRDefault="00E42AF7" w:rsidP="00E42AF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  <w:p w14:paraId="4F4CA8A1" w14:textId="77777777" w:rsidR="00E42AF7" w:rsidRDefault="00E42AF7" w:rsidP="00E42AF7">
            <w:pPr>
              <w:pStyle w:val="BodyTextIndent2"/>
              <w:tabs>
                <w:tab w:val="left" w:pos="551"/>
              </w:tabs>
              <w:spacing w:after="80" w:line="21" w:lineRule="atLeast"/>
              <w:ind w:left="0"/>
              <w:jc w:val="both"/>
              <w:rPr>
                <w:rFonts w:ascii="Arial" w:hAnsi="Arial" w:cs="Arial"/>
                <w:sz w:val="20"/>
                <w:szCs w:val="20"/>
                <w:lang w:val="en-ID"/>
              </w:rPr>
            </w:pPr>
          </w:p>
          <w:p w14:paraId="4059D0FA" w14:textId="77777777" w:rsidR="00E42AF7" w:rsidRDefault="00E42AF7" w:rsidP="00E42A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237A64BE" w14:textId="318116F0" w:rsidR="00E42AF7" w:rsidRPr="00907784" w:rsidRDefault="00E42AF7" w:rsidP="00E42AF7">
            <w:pPr>
              <w:pStyle w:val="paragraph"/>
              <w:snapToGrid w:val="0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07784">
              <w:rPr>
                <w:rFonts w:ascii="Arial" w:hAnsi="Arial" w:cs="Arial"/>
                <w:sz w:val="20"/>
                <w:szCs w:val="20"/>
              </w:rPr>
              <w:t>By the end of this assignment, WWF-Indonesia will have:</w:t>
            </w:r>
          </w:p>
          <w:p w14:paraId="15610E67" w14:textId="77777777" w:rsidR="00E42AF7" w:rsidRPr="00213991" w:rsidRDefault="00E42AF7" w:rsidP="00E42AF7">
            <w:pPr>
              <w:pStyle w:val="BodyTextIndent2"/>
              <w:numPr>
                <w:ilvl w:val="0"/>
                <w:numId w:val="9"/>
              </w:numPr>
              <w:tabs>
                <w:tab w:val="left" w:pos="551"/>
              </w:tabs>
              <w:snapToGrid w:val="0"/>
              <w:spacing w:after="0" w:line="240" w:lineRule="auto"/>
              <w:ind w:left="387" w:hanging="387"/>
              <w:jc w:val="both"/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213991">
              <w:rPr>
                <w:rFonts w:ascii="Arial" w:hAnsi="Arial" w:cs="Arial"/>
                <w:sz w:val="20"/>
                <w:szCs w:val="20"/>
                <w:lang w:val="en-ID"/>
              </w:rPr>
              <w:t>Endorsed and operational KM governance documents;</w:t>
            </w:r>
          </w:p>
          <w:p w14:paraId="47724495" w14:textId="77777777" w:rsidR="00E42AF7" w:rsidRPr="00213991" w:rsidRDefault="00E42AF7" w:rsidP="00E42AF7">
            <w:pPr>
              <w:pStyle w:val="BodyTextIndent2"/>
              <w:numPr>
                <w:ilvl w:val="0"/>
                <w:numId w:val="9"/>
              </w:numPr>
              <w:tabs>
                <w:tab w:val="left" w:pos="551"/>
              </w:tabs>
              <w:snapToGrid w:val="0"/>
              <w:spacing w:after="0" w:line="240" w:lineRule="auto"/>
              <w:ind w:left="387" w:hanging="387"/>
              <w:jc w:val="both"/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213991">
              <w:rPr>
                <w:rFonts w:ascii="Arial" w:hAnsi="Arial" w:cs="Arial"/>
                <w:sz w:val="20"/>
                <w:szCs w:val="20"/>
                <w:lang w:val="en-ID"/>
              </w:rPr>
              <w:lastRenderedPageBreak/>
              <w:t>A functioning and sustainable Knowledge Taxonomy;</w:t>
            </w:r>
          </w:p>
          <w:p w14:paraId="05BDE6B1" w14:textId="77777777" w:rsidR="00E42AF7" w:rsidRPr="00213991" w:rsidRDefault="00E42AF7" w:rsidP="00E42AF7">
            <w:pPr>
              <w:pStyle w:val="BodyTextIndent2"/>
              <w:numPr>
                <w:ilvl w:val="0"/>
                <w:numId w:val="9"/>
              </w:numPr>
              <w:tabs>
                <w:tab w:val="left" w:pos="551"/>
              </w:tabs>
              <w:snapToGrid w:val="0"/>
              <w:spacing w:after="0" w:line="240" w:lineRule="auto"/>
              <w:ind w:left="387" w:hanging="387"/>
              <w:jc w:val="both"/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213991">
              <w:rPr>
                <w:rFonts w:ascii="Arial" w:hAnsi="Arial" w:cs="Arial"/>
                <w:sz w:val="20"/>
                <w:szCs w:val="20"/>
                <w:lang w:val="en-ID"/>
              </w:rPr>
              <w:t>A clear KM system architecture supporting interoperability across platforms;</w:t>
            </w:r>
          </w:p>
          <w:p w14:paraId="6147D09E" w14:textId="77777777" w:rsidR="00E42AF7" w:rsidRPr="00213991" w:rsidRDefault="00E42AF7" w:rsidP="00E42AF7">
            <w:pPr>
              <w:pStyle w:val="BodyTextIndent2"/>
              <w:numPr>
                <w:ilvl w:val="0"/>
                <w:numId w:val="9"/>
              </w:numPr>
              <w:tabs>
                <w:tab w:val="left" w:pos="551"/>
              </w:tabs>
              <w:snapToGrid w:val="0"/>
              <w:spacing w:after="0" w:line="240" w:lineRule="auto"/>
              <w:ind w:left="387" w:hanging="387"/>
              <w:jc w:val="both"/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213991">
              <w:rPr>
                <w:rFonts w:ascii="Arial" w:hAnsi="Arial" w:cs="Arial"/>
                <w:sz w:val="20"/>
                <w:szCs w:val="20"/>
                <w:lang w:val="en-ID"/>
              </w:rPr>
              <w:t>Empowered Taskforce members capable of leading KM awareness and maintenance;</w:t>
            </w:r>
          </w:p>
          <w:p w14:paraId="61EDD723" w14:textId="1B1B1FB5" w:rsidR="00E42AF7" w:rsidRPr="00907784" w:rsidRDefault="00E42AF7" w:rsidP="00E42AF7">
            <w:pPr>
              <w:pStyle w:val="BodyTextIndent2"/>
              <w:numPr>
                <w:ilvl w:val="0"/>
                <w:numId w:val="9"/>
              </w:numPr>
              <w:tabs>
                <w:tab w:val="left" w:pos="551"/>
              </w:tabs>
              <w:snapToGrid w:val="0"/>
              <w:spacing w:after="0" w:line="240" w:lineRule="auto"/>
              <w:ind w:left="387" w:hanging="387"/>
              <w:jc w:val="both"/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213991">
              <w:rPr>
                <w:rFonts w:ascii="Arial" w:hAnsi="Arial" w:cs="Arial"/>
                <w:sz w:val="20"/>
                <w:szCs w:val="20"/>
                <w:lang w:val="en-ID"/>
              </w:rPr>
              <w:t>A robust KM foundation ready for Phase 3: Institutionalization and Scaling.</w:t>
            </w:r>
          </w:p>
        </w:tc>
      </w:tr>
      <w:tr w:rsidR="00E42AF7" w:rsidRPr="00907784" w14:paraId="46AC4A6C" w14:textId="77777777" w:rsidTr="00C96070">
        <w:tc>
          <w:tcPr>
            <w:tcW w:w="2066" w:type="dxa"/>
            <w:vAlign w:val="center"/>
          </w:tcPr>
          <w:p w14:paraId="1897600C" w14:textId="289E9710" w:rsidR="00E42AF7" w:rsidRPr="00907784" w:rsidRDefault="00E42AF7" w:rsidP="00E42AF7">
            <w:pPr>
              <w:rPr>
                <w:rFonts w:ascii="Arial" w:hAnsi="Arial" w:cs="Arial"/>
                <w:sz w:val="20"/>
                <w:szCs w:val="20"/>
              </w:rPr>
            </w:pPr>
            <w:r w:rsidRPr="00907784">
              <w:rPr>
                <w:rFonts w:ascii="Arial" w:hAnsi="Arial" w:cs="Arial"/>
                <w:sz w:val="20"/>
                <w:szCs w:val="20"/>
              </w:rPr>
              <w:lastRenderedPageBreak/>
              <w:t>QUALIFICATION</w:t>
            </w:r>
          </w:p>
        </w:tc>
        <w:tc>
          <w:tcPr>
            <w:tcW w:w="7999" w:type="dxa"/>
            <w:vAlign w:val="center"/>
          </w:tcPr>
          <w:p w14:paraId="64248F6D" w14:textId="1A99ABA8" w:rsidR="00E42AF7" w:rsidRDefault="00E42AF7" w:rsidP="00E42AF7">
            <w:pPr>
              <w:pStyle w:val="ListParagraph"/>
              <w:numPr>
                <w:ilvl w:val="0"/>
                <w:numId w:val="1"/>
              </w:numPr>
              <w:spacing w:after="80" w:line="21" w:lineRule="atLeast"/>
              <w:ind w:left="387"/>
              <w:jc w:val="both"/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426FF4">
              <w:rPr>
                <w:rFonts w:ascii="Arial" w:hAnsi="Arial" w:cs="Arial"/>
                <w:sz w:val="20"/>
                <w:szCs w:val="20"/>
                <w:lang w:val="en-ID"/>
              </w:rPr>
              <w:t>Minimum 1</w:t>
            </w:r>
            <w:r>
              <w:rPr>
                <w:rFonts w:ascii="Arial" w:hAnsi="Arial" w:cs="Arial"/>
                <w:sz w:val="20"/>
                <w:szCs w:val="20"/>
                <w:lang w:val="en-ID"/>
              </w:rPr>
              <w:t>5</w:t>
            </w:r>
            <w:r w:rsidRPr="00426FF4">
              <w:rPr>
                <w:rFonts w:ascii="Arial" w:hAnsi="Arial" w:cs="Arial"/>
                <w:sz w:val="20"/>
                <w:szCs w:val="20"/>
                <w:lang w:val="en-ID"/>
              </w:rPr>
              <w:t xml:space="preserve"> years of experience in Knowledge Management strategy, governance, or systems design.</w:t>
            </w:r>
          </w:p>
          <w:p w14:paraId="5DAF2A1A" w14:textId="3BEF3DD9" w:rsidR="00E42AF7" w:rsidRDefault="00E42AF7" w:rsidP="00E42AF7">
            <w:pPr>
              <w:pStyle w:val="ListParagraph"/>
              <w:numPr>
                <w:ilvl w:val="0"/>
                <w:numId w:val="1"/>
              </w:numPr>
              <w:spacing w:after="80" w:line="21" w:lineRule="atLeast"/>
              <w:ind w:left="387"/>
              <w:jc w:val="both"/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907784">
              <w:rPr>
                <w:rFonts w:ascii="Arial" w:hAnsi="Arial" w:cs="Arial"/>
                <w:sz w:val="20"/>
                <w:szCs w:val="20"/>
                <w:lang w:val="en-ID"/>
              </w:rPr>
              <w:t>Familiarity with KM software, collaboration tools, and cloud-based knowledge repositories.</w:t>
            </w:r>
          </w:p>
          <w:p w14:paraId="258898D7" w14:textId="77777777" w:rsidR="00E42AF7" w:rsidRDefault="00E42AF7" w:rsidP="00E42AF7">
            <w:pPr>
              <w:pStyle w:val="ListParagraph"/>
              <w:numPr>
                <w:ilvl w:val="0"/>
                <w:numId w:val="1"/>
              </w:numPr>
              <w:spacing w:after="80" w:line="21" w:lineRule="atLeast"/>
              <w:ind w:left="387"/>
              <w:jc w:val="both"/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DB6F86">
              <w:rPr>
                <w:rFonts w:ascii="Arial" w:hAnsi="Arial" w:cs="Arial"/>
                <w:sz w:val="20"/>
                <w:szCs w:val="20"/>
                <w:lang w:val="en-ID"/>
              </w:rPr>
              <w:t>Proven track record in developing KM frameworks, taxonomies, and architecture in large organizations.</w:t>
            </w:r>
          </w:p>
          <w:p w14:paraId="51A95EEF" w14:textId="77777777" w:rsidR="00E42AF7" w:rsidRDefault="00E42AF7" w:rsidP="00E42AF7">
            <w:pPr>
              <w:pStyle w:val="ListParagraph"/>
              <w:numPr>
                <w:ilvl w:val="0"/>
                <w:numId w:val="1"/>
              </w:numPr>
              <w:spacing w:after="80" w:line="21" w:lineRule="atLeast"/>
              <w:ind w:left="387"/>
              <w:jc w:val="both"/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DB6F86">
              <w:rPr>
                <w:rFonts w:ascii="Arial" w:hAnsi="Arial" w:cs="Arial"/>
                <w:sz w:val="20"/>
                <w:szCs w:val="20"/>
                <w:lang w:val="en-ID"/>
              </w:rPr>
              <w:t>Familiarity with Microsoft 365 ecosystem (SharePoint, Teams, Search) and digital knowledge repositories.</w:t>
            </w:r>
            <w:r>
              <w:rPr>
                <w:rFonts w:ascii="Arial" w:hAnsi="Arial" w:cs="Arial"/>
                <w:sz w:val="20"/>
                <w:szCs w:val="20"/>
                <w:lang w:val="en-ID"/>
              </w:rPr>
              <w:t xml:space="preserve"> </w:t>
            </w:r>
          </w:p>
          <w:p w14:paraId="0D719A47" w14:textId="77777777" w:rsidR="00E42AF7" w:rsidRDefault="00E42AF7" w:rsidP="00E42AF7">
            <w:pPr>
              <w:pStyle w:val="ListParagraph"/>
              <w:numPr>
                <w:ilvl w:val="0"/>
                <w:numId w:val="1"/>
              </w:numPr>
              <w:spacing w:after="80" w:line="21" w:lineRule="atLeast"/>
              <w:ind w:left="387"/>
              <w:jc w:val="both"/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B53246">
              <w:rPr>
                <w:rFonts w:ascii="Arial" w:hAnsi="Arial" w:cs="Arial"/>
                <w:sz w:val="20"/>
                <w:szCs w:val="20"/>
                <w:lang w:val="en-ID"/>
              </w:rPr>
              <w:t>Strong facilitation and capacity-building experience.</w:t>
            </w:r>
          </w:p>
          <w:p w14:paraId="024C5D84" w14:textId="0EAC9234" w:rsidR="00E42AF7" w:rsidRPr="00B53246" w:rsidRDefault="00E42AF7" w:rsidP="00E42AF7">
            <w:pPr>
              <w:pStyle w:val="ListParagraph"/>
              <w:numPr>
                <w:ilvl w:val="0"/>
                <w:numId w:val="1"/>
              </w:numPr>
              <w:spacing w:after="80" w:line="21" w:lineRule="atLeast"/>
              <w:ind w:left="387"/>
              <w:jc w:val="both"/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B53246">
              <w:rPr>
                <w:rFonts w:ascii="Arial" w:hAnsi="Arial" w:cs="Arial"/>
                <w:sz w:val="20"/>
                <w:szCs w:val="20"/>
                <w:lang w:val="en-ID"/>
              </w:rPr>
              <w:t>Excellent analytical, writing, and communication skills in English and Bahasa Indonesia.</w:t>
            </w:r>
          </w:p>
        </w:tc>
      </w:tr>
    </w:tbl>
    <w:p w14:paraId="25429A7A" w14:textId="77777777" w:rsidR="00F504A8" w:rsidRDefault="00F504A8" w:rsidP="00286864">
      <w:pPr>
        <w:jc w:val="center"/>
        <w:rPr>
          <w:sz w:val="20"/>
          <w:szCs w:val="20"/>
        </w:rPr>
      </w:pPr>
    </w:p>
    <w:p w14:paraId="049945F2" w14:textId="77777777" w:rsidR="00F504A8" w:rsidRDefault="00F504A8" w:rsidP="00286864">
      <w:pPr>
        <w:jc w:val="center"/>
        <w:rPr>
          <w:sz w:val="20"/>
          <w:szCs w:val="20"/>
        </w:rPr>
      </w:pPr>
    </w:p>
    <w:p w14:paraId="69510BFE" w14:textId="77777777" w:rsidR="00F504A8" w:rsidRDefault="00F504A8" w:rsidP="00286864">
      <w:pPr>
        <w:jc w:val="center"/>
        <w:rPr>
          <w:sz w:val="20"/>
          <w:szCs w:val="20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3403"/>
        <w:gridCol w:w="3402"/>
        <w:gridCol w:w="3260"/>
      </w:tblGrid>
      <w:tr w:rsidR="00F504A8" w:rsidRPr="00902F4A" w14:paraId="63949894" w14:textId="77777777" w:rsidTr="00566912">
        <w:trPr>
          <w:trHeight w:val="255"/>
        </w:trPr>
        <w:tc>
          <w:tcPr>
            <w:tcW w:w="3403" w:type="dxa"/>
            <w:tcBorders>
              <w:bottom w:val="single" w:sz="4" w:space="0" w:color="auto"/>
            </w:tcBorders>
          </w:tcPr>
          <w:p w14:paraId="5A27EE6C" w14:textId="5E49842E" w:rsidR="00F504A8" w:rsidRPr="00902F4A" w:rsidDel="00CF7A11" w:rsidRDefault="00F504A8" w:rsidP="00337A40">
            <w:pPr>
              <w:pStyle w:val="ListParagraph"/>
              <w:snapToGrid w:val="0"/>
              <w:spacing w:after="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8F28D9C" w14:textId="4ACE1006" w:rsidR="00F504A8" w:rsidRPr="00902F4A" w:rsidRDefault="00F504A8" w:rsidP="00337A40">
            <w:pPr>
              <w:pStyle w:val="ListParagraph"/>
              <w:snapToGrid w:val="0"/>
              <w:spacing w:after="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C2F747D" w14:textId="7DCD5F4D" w:rsidR="00F504A8" w:rsidRPr="00902F4A" w:rsidRDefault="00F504A8" w:rsidP="00337A40">
            <w:pPr>
              <w:pStyle w:val="ListParagraph"/>
              <w:snapToGrid w:val="0"/>
              <w:spacing w:after="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4A8" w:rsidRPr="00902F4A" w14:paraId="2A176297" w14:textId="77777777" w:rsidTr="00566912">
        <w:trPr>
          <w:trHeight w:val="211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97F11" w14:textId="0D2673AA" w:rsidR="00F504A8" w:rsidRPr="001C3041" w:rsidRDefault="00F504A8" w:rsidP="00337A40">
            <w:pPr>
              <w:pStyle w:val="ListParagraph"/>
              <w:snapToGrid w:val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B9D2E" w14:textId="2A2FF714" w:rsidR="00F504A8" w:rsidRPr="00C96070" w:rsidRDefault="00F504A8" w:rsidP="00337A40">
            <w:pPr>
              <w:pStyle w:val="ListParagraph"/>
              <w:snapToGrid w:val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5F93C" w14:textId="4560B5EC" w:rsidR="00F504A8" w:rsidRPr="00902F4A" w:rsidRDefault="00F504A8" w:rsidP="00337A40">
            <w:pPr>
              <w:pStyle w:val="ListParagraph"/>
              <w:snapToGrid w:val="0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504A8" w:rsidRPr="00902F4A" w14:paraId="2125F3E4" w14:textId="77777777" w:rsidTr="00AD4C28">
        <w:trPr>
          <w:trHeight w:val="5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14FE" w14:textId="7DD09054" w:rsidR="00F504A8" w:rsidRPr="00902F4A" w:rsidRDefault="00F504A8" w:rsidP="00337A40">
            <w:pPr>
              <w:pStyle w:val="ListParagraph"/>
              <w:snapToGrid w:val="0"/>
              <w:spacing w:after="2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41D2" w14:textId="2682AA6B" w:rsidR="00F504A8" w:rsidRPr="00902F4A" w:rsidRDefault="00F504A8" w:rsidP="00337A40">
            <w:pPr>
              <w:pStyle w:val="ListParagraph"/>
              <w:snapToGrid w:val="0"/>
              <w:spacing w:after="2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DE31" w14:textId="172FF97B" w:rsidR="00F504A8" w:rsidRPr="00902F4A" w:rsidRDefault="00F504A8" w:rsidP="00337A40">
            <w:pPr>
              <w:pStyle w:val="ListParagraph"/>
              <w:snapToGrid w:val="0"/>
              <w:spacing w:after="2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487E73" w14:textId="77777777" w:rsidR="00F504A8" w:rsidRPr="00907784" w:rsidRDefault="00F504A8" w:rsidP="00286864">
      <w:pPr>
        <w:jc w:val="center"/>
        <w:rPr>
          <w:sz w:val="20"/>
          <w:szCs w:val="20"/>
        </w:rPr>
      </w:pPr>
    </w:p>
    <w:sectPr w:rsidR="00F504A8" w:rsidRPr="00907784" w:rsidSect="00DB5253">
      <w:pgSz w:w="11909" w:h="16834" w:code="9"/>
      <w:pgMar w:top="1135" w:right="144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66F63" w14:textId="77777777" w:rsidR="00BA082C" w:rsidRDefault="00BA082C" w:rsidP="003C7762">
      <w:r>
        <w:separator/>
      </w:r>
    </w:p>
  </w:endnote>
  <w:endnote w:type="continuationSeparator" w:id="0">
    <w:p w14:paraId="038A0B0C" w14:textId="77777777" w:rsidR="00BA082C" w:rsidRDefault="00BA082C" w:rsidP="003C7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0E8E5" w14:textId="77777777" w:rsidR="00BA082C" w:rsidRDefault="00BA082C" w:rsidP="003C7762">
      <w:r>
        <w:separator/>
      </w:r>
    </w:p>
  </w:footnote>
  <w:footnote w:type="continuationSeparator" w:id="0">
    <w:p w14:paraId="5EDCBD09" w14:textId="77777777" w:rsidR="00BA082C" w:rsidRDefault="00BA082C" w:rsidP="003C7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16BA9"/>
    <w:multiLevelType w:val="hybridMultilevel"/>
    <w:tmpl w:val="0F5A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F5297"/>
    <w:multiLevelType w:val="hybridMultilevel"/>
    <w:tmpl w:val="7752D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97F1A"/>
    <w:multiLevelType w:val="multilevel"/>
    <w:tmpl w:val="CBAE5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1B60AF"/>
    <w:multiLevelType w:val="multilevel"/>
    <w:tmpl w:val="EAEC0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367A8F"/>
    <w:multiLevelType w:val="hybridMultilevel"/>
    <w:tmpl w:val="38708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F21A5"/>
    <w:multiLevelType w:val="multilevel"/>
    <w:tmpl w:val="E2C2D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2A7051"/>
    <w:multiLevelType w:val="multilevel"/>
    <w:tmpl w:val="39946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6B7D93"/>
    <w:multiLevelType w:val="multilevel"/>
    <w:tmpl w:val="84ECC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400C90"/>
    <w:multiLevelType w:val="multilevel"/>
    <w:tmpl w:val="38C4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656F37"/>
    <w:multiLevelType w:val="hybridMultilevel"/>
    <w:tmpl w:val="A912B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73246">
    <w:abstractNumId w:val="1"/>
  </w:num>
  <w:num w:numId="2" w16cid:durableId="1042557404">
    <w:abstractNumId w:val="7"/>
  </w:num>
  <w:num w:numId="3" w16cid:durableId="1004404754">
    <w:abstractNumId w:val="3"/>
  </w:num>
  <w:num w:numId="4" w16cid:durableId="1935816679">
    <w:abstractNumId w:val="8"/>
  </w:num>
  <w:num w:numId="5" w16cid:durableId="576404854">
    <w:abstractNumId w:val="6"/>
  </w:num>
  <w:num w:numId="6" w16cid:durableId="692922358">
    <w:abstractNumId w:val="2"/>
  </w:num>
  <w:num w:numId="7" w16cid:durableId="435831972">
    <w:abstractNumId w:val="5"/>
  </w:num>
  <w:num w:numId="8" w16cid:durableId="1628126888">
    <w:abstractNumId w:val="9"/>
  </w:num>
  <w:num w:numId="9" w16cid:durableId="1654525120">
    <w:abstractNumId w:val="4"/>
  </w:num>
  <w:num w:numId="10" w16cid:durableId="1126653994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864"/>
    <w:rsid w:val="00001158"/>
    <w:rsid w:val="00004615"/>
    <w:rsid w:val="0000646E"/>
    <w:rsid w:val="000074F7"/>
    <w:rsid w:val="000129B1"/>
    <w:rsid w:val="00015672"/>
    <w:rsid w:val="00024638"/>
    <w:rsid w:val="0003615F"/>
    <w:rsid w:val="00064959"/>
    <w:rsid w:val="00066A88"/>
    <w:rsid w:val="00072E9B"/>
    <w:rsid w:val="00073FFE"/>
    <w:rsid w:val="000762D2"/>
    <w:rsid w:val="00077B01"/>
    <w:rsid w:val="00081C8B"/>
    <w:rsid w:val="0008653B"/>
    <w:rsid w:val="00087F69"/>
    <w:rsid w:val="00093A2D"/>
    <w:rsid w:val="000A037D"/>
    <w:rsid w:val="000A0EE7"/>
    <w:rsid w:val="000A1B39"/>
    <w:rsid w:val="000D0F5D"/>
    <w:rsid w:val="000D62E1"/>
    <w:rsid w:val="000E2DAB"/>
    <w:rsid w:val="000F2068"/>
    <w:rsid w:val="000F652F"/>
    <w:rsid w:val="00100FBE"/>
    <w:rsid w:val="00111E2A"/>
    <w:rsid w:val="00114987"/>
    <w:rsid w:val="0012486B"/>
    <w:rsid w:val="001301AF"/>
    <w:rsid w:val="001336DA"/>
    <w:rsid w:val="00133F8D"/>
    <w:rsid w:val="00134EE2"/>
    <w:rsid w:val="0013624C"/>
    <w:rsid w:val="00140789"/>
    <w:rsid w:val="0014735C"/>
    <w:rsid w:val="0015145F"/>
    <w:rsid w:val="00154831"/>
    <w:rsid w:val="00155E97"/>
    <w:rsid w:val="00162943"/>
    <w:rsid w:val="001678E9"/>
    <w:rsid w:val="00172909"/>
    <w:rsid w:val="00175E9E"/>
    <w:rsid w:val="00182F17"/>
    <w:rsid w:val="00196373"/>
    <w:rsid w:val="001A6283"/>
    <w:rsid w:val="001A6733"/>
    <w:rsid w:val="001B2B37"/>
    <w:rsid w:val="001B33C6"/>
    <w:rsid w:val="001C092C"/>
    <w:rsid w:val="001C3041"/>
    <w:rsid w:val="001E28D7"/>
    <w:rsid w:val="001E5523"/>
    <w:rsid w:val="001F29A0"/>
    <w:rsid w:val="001F46FC"/>
    <w:rsid w:val="001F52FC"/>
    <w:rsid w:val="001F5A88"/>
    <w:rsid w:val="00213991"/>
    <w:rsid w:val="00214FCB"/>
    <w:rsid w:val="00215BFB"/>
    <w:rsid w:val="00227501"/>
    <w:rsid w:val="00240C19"/>
    <w:rsid w:val="00244171"/>
    <w:rsid w:val="00250F89"/>
    <w:rsid w:val="00267815"/>
    <w:rsid w:val="002739F9"/>
    <w:rsid w:val="00275D60"/>
    <w:rsid w:val="0027667F"/>
    <w:rsid w:val="00286864"/>
    <w:rsid w:val="00286D2F"/>
    <w:rsid w:val="002A0678"/>
    <w:rsid w:val="002B34F7"/>
    <w:rsid w:val="002D1C19"/>
    <w:rsid w:val="002D4A3D"/>
    <w:rsid w:val="002D4A46"/>
    <w:rsid w:val="002F1F53"/>
    <w:rsid w:val="002F264A"/>
    <w:rsid w:val="002F42AA"/>
    <w:rsid w:val="002F6F9A"/>
    <w:rsid w:val="002F79F0"/>
    <w:rsid w:val="002F7A24"/>
    <w:rsid w:val="003002E9"/>
    <w:rsid w:val="003042AC"/>
    <w:rsid w:val="00310D83"/>
    <w:rsid w:val="0032699D"/>
    <w:rsid w:val="0033314D"/>
    <w:rsid w:val="00351E2F"/>
    <w:rsid w:val="00355B82"/>
    <w:rsid w:val="00366B49"/>
    <w:rsid w:val="003705A3"/>
    <w:rsid w:val="00376B28"/>
    <w:rsid w:val="003776CE"/>
    <w:rsid w:val="00390405"/>
    <w:rsid w:val="00393191"/>
    <w:rsid w:val="00393D92"/>
    <w:rsid w:val="003B158A"/>
    <w:rsid w:val="003C7762"/>
    <w:rsid w:val="003D32A0"/>
    <w:rsid w:val="003D4EA2"/>
    <w:rsid w:val="003E0118"/>
    <w:rsid w:val="003E23D1"/>
    <w:rsid w:val="003E5403"/>
    <w:rsid w:val="003F03B5"/>
    <w:rsid w:val="004052C0"/>
    <w:rsid w:val="00417260"/>
    <w:rsid w:val="004259F0"/>
    <w:rsid w:val="00426FF4"/>
    <w:rsid w:val="004278C4"/>
    <w:rsid w:val="00427DBD"/>
    <w:rsid w:val="00441715"/>
    <w:rsid w:val="00443EEC"/>
    <w:rsid w:val="00445A1C"/>
    <w:rsid w:val="00462C15"/>
    <w:rsid w:val="00471111"/>
    <w:rsid w:val="00474F02"/>
    <w:rsid w:val="00476667"/>
    <w:rsid w:val="00477D9B"/>
    <w:rsid w:val="00482620"/>
    <w:rsid w:val="004908FF"/>
    <w:rsid w:val="00496D21"/>
    <w:rsid w:val="004A24D2"/>
    <w:rsid w:val="004B109D"/>
    <w:rsid w:val="004C2899"/>
    <w:rsid w:val="004C3B06"/>
    <w:rsid w:val="004C62DD"/>
    <w:rsid w:val="004E7748"/>
    <w:rsid w:val="004F7549"/>
    <w:rsid w:val="00503701"/>
    <w:rsid w:val="00522FBD"/>
    <w:rsid w:val="00524955"/>
    <w:rsid w:val="00531045"/>
    <w:rsid w:val="00535D27"/>
    <w:rsid w:val="00545451"/>
    <w:rsid w:val="00553FB9"/>
    <w:rsid w:val="00555B9D"/>
    <w:rsid w:val="00563587"/>
    <w:rsid w:val="00566912"/>
    <w:rsid w:val="00581699"/>
    <w:rsid w:val="005863C0"/>
    <w:rsid w:val="00595920"/>
    <w:rsid w:val="005A2AA8"/>
    <w:rsid w:val="005A394E"/>
    <w:rsid w:val="005A462E"/>
    <w:rsid w:val="005A55A3"/>
    <w:rsid w:val="005C5AA5"/>
    <w:rsid w:val="005D19B9"/>
    <w:rsid w:val="005D2AAF"/>
    <w:rsid w:val="005D3371"/>
    <w:rsid w:val="005D4D13"/>
    <w:rsid w:val="005E7C5B"/>
    <w:rsid w:val="006012CE"/>
    <w:rsid w:val="00616BB8"/>
    <w:rsid w:val="00616D22"/>
    <w:rsid w:val="00621C65"/>
    <w:rsid w:val="00635203"/>
    <w:rsid w:val="006459B5"/>
    <w:rsid w:val="00650919"/>
    <w:rsid w:val="00664BF4"/>
    <w:rsid w:val="00671F11"/>
    <w:rsid w:val="006759E6"/>
    <w:rsid w:val="00680413"/>
    <w:rsid w:val="0068079E"/>
    <w:rsid w:val="00680FDC"/>
    <w:rsid w:val="00683827"/>
    <w:rsid w:val="006857D9"/>
    <w:rsid w:val="00686BF9"/>
    <w:rsid w:val="0069192B"/>
    <w:rsid w:val="006B0598"/>
    <w:rsid w:val="006C07A5"/>
    <w:rsid w:val="006C2F70"/>
    <w:rsid w:val="006D1CE3"/>
    <w:rsid w:val="006D2973"/>
    <w:rsid w:val="006E0390"/>
    <w:rsid w:val="006E347C"/>
    <w:rsid w:val="006F08F0"/>
    <w:rsid w:val="006F0B43"/>
    <w:rsid w:val="006F3CC9"/>
    <w:rsid w:val="0070265A"/>
    <w:rsid w:val="00703D44"/>
    <w:rsid w:val="00706109"/>
    <w:rsid w:val="00707C45"/>
    <w:rsid w:val="00720337"/>
    <w:rsid w:val="00720F30"/>
    <w:rsid w:val="007362BD"/>
    <w:rsid w:val="00737DEB"/>
    <w:rsid w:val="0075212C"/>
    <w:rsid w:val="007564AD"/>
    <w:rsid w:val="00760982"/>
    <w:rsid w:val="0076384B"/>
    <w:rsid w:val="00766A49"/>
    <w:rsid w:val="00767E82"/>
    <w:rsid w:val="0077093C"/>
    <w:rsid w:val="00776BE3"/>
    <w:rsid w:val="0078116C"/>
    <w:rsid w:val="007811DF"/>
    <w:rsid w:val="007931CD"/>
    <w:rsid w:val="007A6BA9"/>
    <w:rsid w:val="007C56C1"/>
    <w:rsid w:val="007C6398"/>
    <w:rsid w:val="007D1D52"/>
    <w:rsid w:val="007D7DE3"/>
    <w:rsid w:val="007D7E12"/>
    <w:rsid w:val="007E12D6"/>
    <w:rsid w:val="007E16D8"/>
    <w:rsid w:val="007F0726"/>
    <w:rsid w:val="007F5E6F"/>
    <w:rsid w:val="00800284"/>
    <w:rsid w:val="00802CC1"/>
    <w:rsid w:val="00812B77"/>
    <w:rsid w:val="00820A2C"/>
    <w:rsid w:val="00822D18"/>
    <w:rsid w:val="00842019"/>
    <w:rsid w:val="00843CAC"/>
    <w:rsid w:val="00846223"/>
    <w:rsid w:val="008501A5"/>
    <w:rsid w:val="00861D51"/>
    <w:rsid w:val="008669A2"/>
    <w:rsid w:val="00884464"/>
    <w:rsid w:val="008863E0"/>
    <w:rsid w:val="0089211E"/>
    <w:rsid w:val="00893AE9"/>
    <w:rsid w:val="008A00E6"/>
    <w:rsid w:val="008A0655"/>
    <w:rsid w:val="008B15BB"/>
    <w:rsid w:val="008B3B51"/>
    <w:rsid w:val="008B44A6"/>
    <w:rsid w:val="008B6F88"/>
    <w:rsid w:val="008C394E"/>
    <w:rsid w:val="008C7BA7"/>
    <w:rsid w:val="008D59C4"/>
    <w:rsid w:val="008D5DC6"/>
    <w:rsid w:val="008D6362"/>
    <w:rsid w:val="008E4E50"/>
    <w:rsid w:val="008F0C30"/>
    <w:rsid w:val="008F30A4"/>
    <w:rsid w:val="008F426D"/>
    <w:rsid w:val="00907784"/>
    <w:rsid w:val="009134FD"/>
    <w:rsid w:val="009154C4"/>
    <w:rsid w:val="0091576F"/>
    <w:rsid w:val="00924A9C"/>
    <w:rsid w:val="00934B77"/>
    <w:rsid w:val="00953C6A"/>
    <w:rsid w:val="00960162"/>
    <w:rsid w:val="00961339"/>
    <w:rsid w:val="00966E45"/>
    <w:rsid w:val="00973FED"/>
    <w:rsid w:val="00975183"/>
    <w:rsid w:val="00990DF3"/>
    <w:rsid w:val="009A6248"/>
    <w:rsid w:val="009D3593"/>
    <w:rsid w:val="009D718B"/>
    <w:rsid w:val="009E24AE"/>
    <w:rsid w:val="009E2B84"/>
    <w:rsid w:val="009F030C"/>
    <w:rsid w:val="009F3AFB"/>
    <w:rsid w:val="00A066C7"/>
    <w:rsid w:val="00A07292"/>
    <w:rsid w:val="00A144FD"/>
    <w:rsid w:val="00A15896"/>
    <w:rsid w:val="00A1629A"/>
    <w:rsid w:val="00A21E8F"/>
    <w:rsid w:val="00A22633"/>
    <w:rsid w:val="00A27BDC"/>
    <w:rsid w:val="00A31CEB"/>
    <w:rsid w:val="00A4122F"/>
    <w:rsid w:val="00A44022"/>
    <w:rsid w:val="00A47536"/>
    <w:rsid w:val="00A50811"/>
    <w:rsid w:val="00A55EFC"/>
    <w:rsid w:val="00A57A86"/>
    <w:rsid w:val="00A67783"/>
    <w:rsid w:val="00A67A6D"/>
    <w:rsid w:val="00A942CA"/>
    <w:rsid w:val="00A94B0C"/>
    <w:rsid w:val="00AA1E53"/>
    <w:rsid w:val="00AB1452"/>
    <w:rsid w:val="00AB24D3"/>
    <w:rsid w:val="00AB4B81"/>
    <w:rsid w:val="00AC1BDD"/>
    <w:rsid w:val="00AC4F21"/>
    <w:rsid w:val="00AC5B95"/>
    <w:rsid w:val="00AC710D"/>
    <w:rsid w:val="00AD152C"/>
    <w:rsid w:val="00AD4C28"/>
    <w:rsid w:val="00AD521B"/>
    <w:rsid w:val="00AD5886"/>
    <w:rsid w:val="00AE2B08"/>
    <w:rsid w:val="00AF5918"/>
    <w:rsid w:val="00B07454"/>
    <w:rsid w:val="00B1089C"/>
    <w:rsid w:val="00B1117E"/>
    <w:rsid w:val="00B11C60"/>
    <w:rsid w:val="00B12464"/>
    <w:rsid w:val="00B21157"/>
    <w:rsid w:val="00B310A6"/>
    <w:rsid w:val="00B32433"/>
    <w:rsid w:val="00B5015B"/>
    <w:rsid w:val="00B53246"/>
    <w:rsid w:val="00B60B12"/>
    <w:rsid w:val="00B731D6"/>
    <w:rsid w:val="00B863AD"/>
    <w:rsid w:val="00B91520"/>
    <w:rsid w:val="00B9234F"/>
    <w:rsid w:val="00B935B4"/>
    <w:rsid w:val="00B97063"/>
    <w:rsid w:val="00BA082C"/>
    <w:rsid w:val="00BC6D5F"/>
    <w:rsid w:val="00BD10FA"/>
    <w:rsid w:val="00BD1C20"/>
    <w:rsid w:val="00BD39F5"/>
    <w:rsid w:val="00BD4F59"/>
    <w:rsid w:val="00BE1FF1"/>
    <w:rsid w:val="00BE2085"/>
    <w:rsid w:val="00BE385D"/>
    <w:rsid w:val="00C005F6"/>
    <w:rsid w:val="00C068D2"/>
    <w:rsid w:val="00C121D2"/>
    <w:rsid w:val="00C26102"/>
    <w:rsid w:val="00C35463"/>
    <w:rsid w:val="00C40E7B"/>
    <w:rsid w:val="00C43219"/>
    <w:rsid w:val="00C51439"/>
    <w:rsid w:val="00C56712"/>
    <w:rsid w:val="00C6691A"/>
    <w:rsid w:val="00C76C75"/>
    <w:rsid w:val="00C8601F"/>
    <w:rsid w:val="00C90A54"/>
    <w:rsid w:val="00C923DB"/>
    <w:rsid w:val="00C95736"/>
    <w:rsid w:val="00C96070"/>
    <w:rsid w:val="00C97DB3"/>
    <w:rsid w:val="00CA3360"/>
    <w:rsid w:val="00CC7AF5"/>
    <w:rsid w:val="00CD2DE2"/>
    <w:rsid w:val="00CD2EE9"/>
    <w:rsid w:val="00CF4B30"/>
    <w:rsid w:val="00D03A37"/>
    <w:rsid w:val="00D11751"/>
    <w:rsid w:val="00D13712"/>
    <w:rsid w:val="00D2417E"/>
    <w:rsid w:val="00D279AA"/>
    <w:rsid w:val="00D32586"/>
    <w:rsid w:val="00D474E9"/>
    <w:rsid w:val="00D507A2"/>
    <w:rsid w:val="00D50CB9"/>
    <w:rsid w:val="00D543AC"/>
    <w:rsid w:val="00D61A18"/>
    <w:rsid w:val="00D768F0"/>
    <w:rsid w:val="00D922E5"/>
    <w:rsid w:val="00D95992"/>
    <w:rsid w:val="00DB5253"/>
    <w:rsid w:val="00DB6F86"/>
    <w:rsid w:val="00DB72E1"/>
    <w:rsid w:val="00DC1008"/>
    <w:rsid w:val="00DC3723"/>
    <w:rsid w:val="00DC4A3E"/>
    <w:rsid w:val="00DD65B1"/>
    <w:rsid w:val="00DE4C59"/>
    <w:rsid w:val="00DE7ADD"/>
    <w:rsid w:val="00E07BD8"/>
    <w:rsid w:val="00E126E2"/>
    <w:rsid w:val="00E17CE9"/>
    <w:rsid w:val="00E213F6"/>
    <w:rsid w:val="00E23443"/>
    <w:rsid w:val="00E277CE"/>
    <w:rsid w:val="00E341C7"/>
    <w:rsid w:val="00E42AF7"/>
    <w:rsid w:val="00E660E9"/>
    <w:rsid w:val="00E8007F"/>
    <w:rsid w:val="00E804C5"/>
    <w:rsid w:val="00E9197B"/>
    <w:rsid w:val="00E95561"/>
    <w:rsid w:val="00EA249B"/>
    <w:rsid w:val="00EB2C31"/>
    <w:rsid w:val="00EB30A7"/>
    <w:rsid w:val="00EB5A5E"/>
    <w:rsid w:val="00ED1856"/>
    <w:rsid w:val="00ED20A5"/>
    <w:rsid w:val="00EE0CD9"/>
    <w:rsid w:val="00EE1D10"/>
    <w:rsid w:val="00EE2672"/>
    <w:rsid w:val="00F004DE"/>
    <w:rsid w:val="00F0132B"/>
    <w:rsid w:val="00F1474F"/>
    <w:rsid w:val="00F15409"/>
    <w:rsid w:val="00F162A7"/>
    <w:rsid w:val="00F16443"/>
    <w:rsid w:val="00F2078A"/>
    <w:rsid w:val="00F20B7C"/>
    <w:rsid w:val="00F20E3E"/>
    <w:rsid w:val="00F23F54"/>
    <w:rsid w:val="00F3517D"/>
    <w:rsid w:val="00F379B3"/>
    <w:rsid w:val="00F504A8"/>
    <w:rsid w:val="00F50654"/>
    <w:rsid w:val="00F53054"/>
    <w:rsid w:val="00F539B4"/>
    <w:rsid w:val="00F5523F"/>
    <w:rsid w:val="00F6227F"/>
    <w:rsid w:val="00F9315D"/>
    <w:rsid w:val="00F973F6"/>
    <w:rsid w:val="00FA241A"/>
    <w:rsid w:val="00FA331E"/>
    <w:rsid w:val="00FA6F82"/>
    <w:rsid w:val="00FB392A"/>
    <w:rsid w:val="00FD11F1"/>
    <w:rsid w:val="00FD48A6"/>
    <w:rsid w:val="00FF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E91771"/>
  <w15:docId w15:val="{6AEEB349-04AB-A149-B2D1-F8D9F9C9C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57A86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26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26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qFormat/>
    <w:rsid w:val="00B91520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en-ID"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686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C77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7762"/>
  </w:style>
  <w:style w:type="paragraph" w:styleId="Footer">
    <w:name w:val="footer"/>
    <w:basedOn w:val="Normal"/>
    <w:link w:val="FooterChar"/>
    <w:uiPriority w:val="99"/>
    <w:unhideWhenUsed/>
    <w:rsid w:val="003C77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7762"/>
  </w:style>
  <w:style w:type="paragraph" w:styleId="ListParagraph">
    <w:name w:val="List Paragraph"/>
    <w:basedOn w:val="Normal"/>
    <w:uiPriority w:val="34"/>
    <w:qFormat/>
    <w:rsid w:val="000762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2B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B77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800284"/>
    <w:pPr>
      <w:tabs>
        <w:tab w:val="left" w:pos="277"/>
        <w:tab w:val="left" w:pos="1134"/>
        <w:tab w:val="left" w:pos="2268"/>
        <w:tab w:val="left" w:pos="6802"/>
      </w:tabs>
      <w:suppressAutoHyphens/>
      <w:jc w:val="both"/>
    </w:pPr>
    <w:rPr>
      <w:rFonts w:ascii="Times" w:eastAsia="Times" w:hAnsi="Times" w:cs="Times"/>
      <w:b/>
      <w:bCs/>
      <w:spacing w:val="-2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800284"/>
    <w:rPr>
      <w:rFonts w:ascii="Times" w:eastAsia="Times" w:hAnsi="Times" w:cs="Times"/>
      <w:b/>
      <w:bCs/>
      <w:spacing w:val="-2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C39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39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39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9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94E"/>
    <w:rPr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B91520"/>
    <w:rPr>
      <w:rFonts w:ascii="Times New Roman" w:eastAsia="Times New Roman" w:hAnsi="Times New Roman" w:cs="Times New Roman"/>
      <w:b/>
      <w:bCs/>
      <w:sz w:val="15"/>
      <w:szCs w:val="15"/>
      <w:lang w:val="en-ID" w:eastAsia="en-ID"/>
    </w:rPr>
  </w:style>
  <w:style w:type="character" w:styleId="Strong">
    <w:name w:val="Strong"/>
    <w:basedOn w:val="DefaultParagraphFont"/>
    <w:uiPriority w:val="22"/>
    <w:qFormat/>
    <w:rsid w:val="00B9152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915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styleId="BodyTextIndent2">
    <w:name w:val="Body Text Indent 2"/>
    <w:basedOn w:val="Normal"/>
    <w:link w:val="BodyTextIndent2Char"/>
    <w:rsid w:val="00706109"/>
    <w:pPr>
      <w:spacing w:after="120" w:line="480" w:lineRule="auto"/>
      <w:ind w:left="283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706109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7061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6109"/>
  </w:style>
  <w:style w:type="paragraph" w:customStyle="1" w:styleId="paragraph">
    <w:name w:val="paragraph"/>
    <w:basedOn w:val="Normal"/>
    <w:rsid w:val="00A21E8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26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265A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0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BD36E5616CBD4D8E0823950584AB30" ma:contentTypeVersion="20" ma:contentTypeDescription="Create a new document." ma:contentTypeScope="" ma:versionID="6187db3c2ca3e682d6fa72ea0a9207f1">
  <xsd:schema xmlns:xsd="http://www.w3.org/2001/XMLSchema" xmlns:xs="http://www.w3.org/2001/XMLSchema" xmlns:p="http://schemas.microsoft.com/office/2006/metadata/properties" xmlns:ns2="38e70fea-42ed-4f5c-abff-d868abd59bae" xmlns:ns3="6908cb9e-812b-497e-96b3-d36757f13e1c" targetNamespace="http://schemas.microsoft.com/office/2006/metadata/properties" ma:root="true" ma:fieldsID="cc43ea0f30482ce0c55a68b3347f74b9" ns2:_="" ns3:_="">
    <xsd:import namespace="38e70fea-42ed-4f5c-abff-d868abd59bae"/>
    <xsd:import namespace="6908cb9e-812b-497e-96b3-d36757f13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70fea-42ed-4f5c-abff-d868abd59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00178a-ae26-4554-bf1d-5959a8480b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8cb9e-812b-497e-96b3-d36757f13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9fdc6f6-011f-4c6f-9830-ef91cf6161c4}" ma:internalName="TaxCatchAll" ma:showField="CatchAllData" ma:web="6908cb9e-812b-497e-96b3-d36757f13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08cb9e-812b-497e-96b3-d36757f13e1c" xsi:nil="true"/>
    <lcf76f155ced4ddcb4097134ff3c332f xmlns="38e70fea-42ed-4f5c-abff-d868abd59ba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4B1939-FD53-4AF6-B2B1-F98994C9C8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e70fea-42ed-4f5c-abff-d868abd59bae"/>
    <ds:schemaRef ds:uri="6908cb9e-812b-497e-96b3-d36757f13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3F3813-7F0C-475D-B4B5-5F97E51DEE0B}">
  <ds:schemaRefs>
    <ds:schemaRef ds:uri="http://schemas.microsoft.com/office/2006/metadata/properties"/>
    <ds:schemaRef ds:uri="http://schemas.microsoft.com/office/infopath/2007/PartnerControls"/>
    <ds:schemaRef ds:uri="6908cb9e-812b-497e-96b3-d36757f13e1c"/>
    <ds:schemaRef ds:uri="38e70fea-42ed-4f5c-abff-d868abd59bae"/>
  </ds:schemaRefs>
</ds:datastoreItem>
</file>

<file path=customXml/itemProps3.xml><?xml version="1.0" encoding="utf-8"?>
<ds:datastoreItem xmlns:ds="http://schemas.openxmlformats.org/officeDocument/2006/customXml" ds:itemID="{15C44C08-6EEE-4B10-B905-DB5337EF9F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9486BF-8F88-5341-AB4F-046278A8F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ICRAF</Company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Muhammad Al Ghifari Fedayeen</cp:lastModifiedBy>
  <cp:revision>86</cp:revision>
  <cp:lastPrinted>2025-11-05T01:57:00Z</cp:lastPrinted>
  <dcterms:created xsi:type="dcterms:W3CDTF">2025-11-05T06:12:00Z</dcterms:created>
  <dcterms:modified xsi:type="dcterms:W3CDTF">2026-01-07T05:46:00Z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0x010100C7BD36E5616CBD4D8E0823950584AB30</vt:lpwstr>
  </property>
</Properties>
</file>